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B2F51" w:rsidRPr="008B2F51" w:rsidRDefault="008B2F51" w:rsidP="008B2F51">
      <w:pPr>
        <w:spacing w:after="0" w:line="240" w:lineRule="auto"/>
        <w:rPr>
          <w:rFonts w:ascii="Times New Roman" w:eastAsia="Times New Roman" w:hAnsi="Times New Roman" w:cs="Times New Roman"/>
          <w:sz w:val="24"/>
          <w:szCs w:val="24"/>
          <w:lang w:eastAsia="pl-PL"/>
        </w:rPr>
      </w:pPr>
      <w:r w:rsidRPr="008B2F51">
        <w:rPr>
          <w:rFonts w:ascii="Times New Roman" w:eastAsia="Times New Roman" w:hAnsi="Times New Roman" w:cs="Times New Roman"/>
          <w:sz w:val="24"/>
          <w:szCs w:val="24"/>
          <w:lang w:eastAsia="pl-PL"/>
        </w:rPr>
        <w:t>Rules for financing</w:t>
      </w:r>
    </w:p>
    <w:p w:rsidR="008B2F51" w:rsidRPr="008B2F51" w:rsidRDefault="008B2F51" w:rsidP="008B2F51">
      <w:pPr>
        <w:spacing w:before="100" w:beforeAutospacing="1" w:after="100" w:afterAutospacing="1" w:line="240" w:lineRule="auto"/>
        <w:outlineLvl w:val="1"/>
        <w:rPr>
          <w:rFonts w:ascii="Times New Roman" w:eastAsia="Times New Roman" w:hAnsi="Times New Roman" w:cs="Times New Roman"/>
          <w:b/>
          <w:bCs/>
          <w:sz w:val="36"/>
          <w:szCs w:val="36"/>
          <w:lang w:eastAsia="pl-PL"/>
        </w:rPr>
      </w:pPr>
      <w:r w:rsidRPr="008B2F51">
        <w:rPr>
          <w:rFonts w:ascii="Times New Roman" w:eastAsia="Times New Roman" w:hAnsi="Times New Roman" w:cs="Times New Roman"/>
          <w:b/>
          <w:bCs/>
          <w:sz w:val="36"/>
          <w:szCs w:val="36"/>
          <w:lang w:eastAsia="pl-PL"/>
        </w:rPr>
        <w:t>Rules for financing research visits for students and doctoral students from foreign universities</w:t>
      </w:r>
    </w:p>
    <w:p w:rsidR="008B2F51" w:rsidRPr="008B2F51" w:rsidRDefault="008B2F51" w:rsidP="008B2F51">
      <w:pPr>
        <w:spacing w:before="100" w:beforeAutospacing="1" w:after="100" w:afterAutospacing="1" w:line="240" w:lineRule="auto"/>
        <w:rPr>
          <w:rFonts w:ascii="Times New Roman" w:eastAsia="Times New Roman" w:hAnsi="Times New Roman" w:cs="Times New Roman"/>
          <w:sz w:val="24"/>
          <w:szCs w:val="24"/>
          <w:lang w:eastAsia="pl-PL"/>
        </w:rPr>
      </w:pPr>
      <w:r w:rsidRPr="008B2F51">
        <w:rPr>
          <w:rFonts w:ascii="Times New Roman" w:eastAsia="Times New Roman" w:hAnsi="Times New Roman" w:cs="Times New Roman"/>
          <w:b/>
          <w:bCs/>
          <w:sz w:val="24"/>
          <w:szCs w:val="24"/>
          <w:lang w:eastAsia="pl-PL"/>
        </w:rPr>
        <w:t>1. Objective</w:t>
      </w:r>
      <w:bookmarkStart w:id="0" w:name="_GoBack"/>
      <w:bookmarkEnd w:id="0"/>
    </w:p>
    <w:p w:rsidR="008B2F51" w:rsidRPr="008B2F51" w:rsidRDefault="008B2F51" w:rsidP="008B2F51">
      <w:pPr>
        <w:spacing w:before="100" w:beforeAutospacing="1" w:after="100" w:afterAutospacing="1" w:line="240" w:lineRule="auto"/>
        <w:rPr>
          <w:rFonts w:ascii="Times New Roman" w:eastAsia="Times New Roman" w:hAnsi="Times New Roman" w:cs="Times New Roman"/>
          <w:sz w:val="24"/>
          <w:szCs w:val="24"/>
          <w:lang w:eastAsia="pl-PL"/>
        </w:rPr>
      </w:pPr>
      <w:r w:rsidRPr="008B2F51">
        <w:rPr>
          <w:rFonts w:ascii="Times New Roman" w:eastAsia="Times New Roman" w:hAnsi="Times New Roman" w:cs="Times New Roman"/>
          <w:sz w:val="24"/>
          <w:szCs w:val="24"/>
          <w:lang w:eastAsia="pl-PL"/>
        </w:rPr>
        <w:t>Co-financing of visits of students and doctoral students from partner universities and other foreign universities to the University of Warsaw for research purposes, who have been qualified for the Research Visits Programme at the University of Warsaw for students and doctoral students from foreign universities, hereinafter referred to as the “Arrivals Programme”.</w:t>
      </w:r>
    </w:p>
    <w:p w:rsidR="008B2F51" w:rsidRPr="008B2F51" w:rsidRDefault="008B2F51" w:rsidP="008B2F51">
      <w:pPr>
        <w:spacing w:before="100" w:beforeAutospacing="1" w:after="100" w:afterAutospacing="1" w:line="240" w:lineRule="auto"/>
        <w:rPr>
          <w:rFonts w:ascii="Times New Roman" w:eastAsia="Times New Roman" w:hAnsi="Times New Roman" w:cs="Times New Roman"/>
          <w:sz w:val="24"/>
          <w:szCs w:val="24"/>
          <w:lang w:val="pl-PL" w:eastAsia="pl-PL"/>
        </w:rPr>
      </w:pPr>
      <w:r w:rsidRPr="008B2F51">
        <w:rPr>
          <w:rFonts w:ascii="Times New Roman" w:eastAsia="Times New Roman" w:hAnsi="Times New Roman" w:cs="Times New Roman"/>
          <w:b/>
          <w:bCs/>
          <w:sz w:val="24"/>
          <w:szCs w:val="24"/>
          <w:lang w:val="pl-PL" w:eastAsia="pl-PL"/>
        </w:rPr>
        <w:t>2. Terms of application</w:t>
      </w:r>
    </w:p>
    <w:p w:rsidR="008B2F51" w:rsidRPr="008B2F51" w:rsidRDefault="008B2F51" w:rsidP="008B2F51">
      <w:pPr>
        <w:numPr>
          <w:ilvl w:val="0"/>
          <w:numId w:val="1"/>
        </w:numPr>
        <w:spacing w:before="100" w:beforeAutospacing="1" w:after="100" w:afterAutospacing="1" w:line="240" w:lineRule="auto"/>
        <w:rPr>
          <w:rFonts w:ascii="Times New Roman" w:eastAsia="Times New Roman" w:hAnsi="Times New Roman" w:cs="Times New Roman"/>
          <w:sz w:val="24"/>
          <w:szCs w:val="24"/>
          <w:lang w:eastAsia="pl-PL"/>
        </w:rPr>
      </w:pPr>
      <w:r w:rsidRPr="008B2F51">
        <w:rPr>
          <w:rFonts w:ascii="Times New Roman" w:eastAsia="Times New Roman" w:hAnsi="Times New Roman" w:cs="Times New Roman"/>
          <w:sz w:val="24"/>
          <w:szCs w:val="24"/>
          <w:lang w:eastAsia="pl-PL"/>
        </w:rPr>
        <w:t>Applicants may only be students and doctoral students from partner universities and other foreign universities.</w:t>
      </w:r>
    </w:p>
    <w:p w:rsidR="008B2F51" w:rsidRPr="008B2F51" w:rsidRDefault="008B2F51" w:rsidP="008B2F51">
      <w:pPr>
        <w:numPr>
          <w:ilvl w:val="0"/>
          <w:numId w:val="1"/>
        </w:numPr>
        <w:spacing w:before="100" w:beforeAutospacing="1" w:after="100" w:afterAutospacing="1" w:line="240" w:lineRule="auto"/>
        <w:rPr>
          <w:rFonts w:ascii="Times New Roman" w:eastAsia="Times New Roman" w:hAnsi="Times New Roman" w:cs="Times New Roman"/>
          <w:sz w:val="24"/>
          <w:szCs w:val="24"/>
          <w:lang w:eastAsia="pl-PL"/>
        </w:rPr>
      </w:pPr>
      <w:r w:rsidRPr="008B2F51">
        <w:rPr>
          <w:rFonts w:ascii="Times New Roman" w:eastAsia="Times New Roman" w:hAnsi="Times New Roman" w:cs="Times New Roman"/>
          <w:sz w:val="24"/>
          <w:szCs w:val="24"/>
          <w:lang w:eastAsia="pl-PL"/>
        </w:rPr>
        <w:t xml:space="preserve">The basis for the qualification of a candidate is the submission of a complete application to the International Relations Office (BWZ) (hereinafter referred to as “BWZ”), which includes: </w:t>
      </w:r>
    </w:p>
    <w:p w:rsidR="008B2F51" w:rsidRPr="008B2F51" w:rsidRDefault="008B2F51" w:rsidP="008B2F51">
      <w:pPr>
        <w:numPr>
          <w:ilvl w:val="1"/>
          <w:numId w:val="1"/>
        </w:numPr>
        <w:spacing w:before="100" w:beforeAutospacing="1" w:after="100" w:afterAutospacing="1" w:line="240" w:lineRule="auto"/>
        <w:rPr>
          <w:rFonts w:ascii="Times New Roman" w:eastAsia="Times New Roman" w:hAnsi="Times New Roman" w:cs="Times New Roman"/>
          <w:sz w:val="24"/>
          <w:szCs w:val="24"/>
          <w:lang w:eastAsia="pl-PL"/>
        </w:rPr>
      </w:pPr>
      <w:r w:rsidRPr="008B2F51">
        <w:rPr>
          <w:rFonts w:ascii="Times New Roman" w:eastAsia="Times New Roman" w:hAnsi="Times New Roman" w:cs="Times New Roman"/>
          <w:sz w:val="24"/>
          <w:szCs w:val="24"/>
          <w:lang w:eastAsia="pl-PL"/>
        </w:rPr>
        <w:t>an application form (Annex 1) with consent to the processing of personal data;</w:t>
      </w:r>
    </w:p>
    <w:p w:rsidR="008B2F51" w:rsidRPr="008B2F51" w:rsidRDefault="008B2F51" w:rsidP="008B2F51">
      <w:pPr>
        <w:numPr>
          <w:ilvl w:val="1"/>
          <w:numId w:val="1"/>
        </w:numPr>
        <w:spacing w:before="100" w:beforeAutospacing="1" w:after="100" w:afterAutospacing="1" w:line="240" w:lineRule="auto"/>
        <w:rPr>
          <w:rFonts w:ascii="Times New Roman" w:eastAsia="Times New Roman" w:hAnsi="Times New Roman" w:cs="Times New Roman"/>
          <w:sz w:val="24"/>
          <w:szCs w:val="24"/>
          <w:lang w:eastAsia="pl-PL"/>
        </w:rPr>
      </w:pPr>
      <w:r w:rsidRPr="008B2F51">
        <w:rPr>
          <w:rFonts w:ascii="Times New Roman" w:eastAsia="Times New Roman" w:hAnsi="Times New Roman" w:cs="Times New Roman"/>
          <w:sz w:val="24"/>
          <w:szCs w:val="24"/>
          <w:lang w:eastAsia="pl-PL"/>
        </w:rPr>
        <w:t>a research plan, approved by the research supervisor at the University of Warsaw (Annex 2);</w:t>
      </w:r>
    </w:p>
    <w:p w:rsidR="008B2F51" w:rsidRPr="008B2F51" w:rsidRDefault="008B2F51" w:rsidP="008B2F51">
      <w:pPr>
        <w:numPr>
          <w:ilvl w:val="1"/>
          <w:numId w:val="1"/>
        </w:numPr>
        <w:spacing w:before="100" w:beforeAutospacing="1" w:after="100" w:afterAutospacing="1" w:line="240" w:lineRule="auto"/>
        <w:rPr>
          <w:rFonts w:ascii="Times New Roman" w:eastAsia="Times New Roman" w:hAnsi="Times New Roman" w:cs="Times New Roman"/>
          <w:sz w:val="24"/>
          <w:szCs w:val="24"/>
          <w:lang w:eastAsia="pl-PL"/>
        </w:rPr>
      </w:pPr>
      <w:r w:rsidRPr="008B2F51">
        <w:rPr>
          <w:rFonts w:ascii="Times New Roman" w:eastAsia="Times New Roman" w:hAnsi="Times New Roman" w:cs="Times New Roman"/>
          <w:sz w:val="24"/>
          <w:szCs w:val="24"/>
          <w:lang w:eastAsia="pl-PL"/>
        </w:rPr>
        <w:t>for applicants from partner universities: an official nomination;</w:t>
      </w:r>
    </w:p>
    <w:p w:rsidR="008B2F51" w:rsidRPr="008B2F51" w:rsidRDefault="008B2F51" w:rsidP="008B2F51">
      <w:pPr>
        <w:numPr>
          <w:ilvl w:val="1"/>
          <w:numId w:val="1"/>
        </w:numPr>
        <w:spacing w:before="100" w:beforeAutospacing="1" w:after="100" w:afterAutospacing="1" w:line="240" w:lineRule="auto"/>
        <w:rPr>
          <w:rFonts w:ascii="Times New Roman" w:eastAsia="Times New Roman" w:hAnsi="Times New Roman" w:cs="Times New Roman"/>
          <w:sz w:val="24"/>
          <w:szCs w:val="24"/>
          <w:lang w:eastAsia="pl-PL"/>
        </w:rPr>
      </w:pPr>
      <w:r w:rsidRPr="008B2F51">
        <w:rPr>
          <w:rFonts w:ascii="Times New Roman" w:eastAsia="Times New Roman" w:hAnsi="Times New Roman" w:cs="Times New Roman"/>
          <w:sz w:val="24"/>
          <w:szCs w:val="24"/>
          <w:lang w:eastAsia="pl-PL"/>
        </w:rPr>
        <w:t>in the case of applicants from other foreign universities: a letter of recommendation from their home university;</w:t>
      </w:r>
    </w:p>
    <w:p w:rsidR="008B2F51" w:rsidRPr="008B2F51" w:rsidRDefault="008B2F51" w:rsidP="008B2F51">
      <w:pPr>
        <w:numPr>
          <w:ilvl w:val="1"/>
          <w:numId w:val="1"/>
        </w:numPr>
        <w:spacing w:before="100" w:beforeAutospacing="1" w:after="100" w:afterAutospacing="1" w:line="240" w:lineRule="auto"/>
        <w:rPr>
          <w:rFonts w:ascii="Times New Roman" w:eastAsia="Times New Roman" w:hAnsi="Times New Roman" w:cs="Times New Roman"/>
          <w:sz w:val="24"/>
          <w:szCs w:val="24"/>
          <w:lang w:eastAsia="pl-PL"/>
        </w:rPr>
      </w:pPr>
      <w:r w:rsidRPr="008B2F51">
        <w:rPr>
          <w:rFonts w:ascii="Times New Roman" w:eastAsia="Times New Roman" w:hAnsi="Times New Roman" w:cs="Times New Roman"/>
          <w:sz w:val="24"/>
          <w:szCs w:val="24"/>
          <w:lang w:eastAsia="pl-PL"/>
        </w:rPr>
        <w:t>in the case of doctoral students: a scientific curriculum vitae;</w:t>
      </w:r>
    </w:p>
    <w:p w:rsidR="008B2F51" w:rsidRPr="008B2F51" w:rsidRDefault="008B2F51" w:rsidP="008B2F51">
      <w:pPr>
        <w:numPr>
          <w:ilvl w:val="1"/>
          <w:numId w:val="1"/>
        </w:numPr>
        <w:spacing w:before="100" w:beforeAutospacing="1" w:after="100" w:afterAutospacing="1" w:line="240" w:lineRule="auto"/>
        <w:rPr>
          <w:rFonts w:ascii="Times New Roman" w:eastAsia="Times New Roman" w:hAnsi="Times New Roman" w:cs="Times New Roman"/>
          <w:sz w:val="24"/>
          <w:szCs w:val="24"/>
          <w:lang w:eastAsia="pl-PL"/>
        </w:rPr>
      </w:pPr>
      <w:r w:rsidRPr="008B2F51">
        <w:rPr>
          <w:rFonts w:ascii="Times New Roman" w:eastAsia="Times New Roman" w:hAnsi="Times New Roman" w:cs="Times New Roman"/>
          <w:sz w:val="24"/>
          <w:szCs w:val="24"/>
          <w:lang w:eastAsia="pl-PL"/>
        </w:rPr>
        <w:t>a declaration on the absence of double co-financing.</w:t>
      </w:r>
    </w:p>
    <w:p w:rsidR="008B2F51" w:rsidRPr="008B2F51" w:rsidRDefault="008B2F51" w:rsidP="008B2F51">
      <w:pPr>
        <w:numPr>
          <w:ilvl w:val="0"/>
          <w:numId w:val="1"/>
        </w:numPr>
        <w:spacing w:before="100" w:beforeAutospacing="1" w:after="100" w:afterAutospacing="1" w:line="240" w:lineRule="auto"/>
        <w:rPr>
          <w:rFonts w:ascii="Times New Roman" w:eastAsia="Times New Roman" w:hAnsi="Times New Roman" w:cs="Times New Roman"/>
          <w:sz w:val="24"/>
          <w:szCs w:val="24"/>
          <w:lang w:eastAsia="pl-PL"/>
        </w:rPr>
      </w:pPr>
      <w:r w:rsidRPr="008B2F51">
        <w:rPr>
          <w:rFonts w:ascii="Times New Roman" w:eastAsia="Times New Roman" w:hAnsi="Times New Roman" w:cs="Times New Roman"/>
          <w:sz w:val="24"/>
          <w:szCs w:val="24"/>
          <w:lang w:eastAsia="pl-PL"/>
        </w:rPr>
        <w:t>Duration of research visits: from 2 to 5 months. The research visit may be extended for another period, but not longer than until 30 August 2025.</w:t>
      </w:r>
    </w:p>
    <w:p w:rsidR="008B2F51" w:rsidRPr="008B2F51" w:rsidRDefault="008B2F51" w:rsidP="008B2F51">
      <w:pPr>
        <w:numPr>
          <w:ilvl w:val="0"/>
          <w:numId w:val="1"/>
        </w:numPr>
        <w:spacing w:before="100" w:beforeAutospacing="1" w:after="100" w:afterAutospacing="1" w:line="240" w:lineRule="auto"/>
        <w:rPr>
          <w:rFonts w:ascii="Times New Roman" w:eastAsia="Times New Roman" w:hAnsi="Times New Roman" w:cs="Times New Roman"/>
          <w:sz w:val="24"/>
          <w:szCs w:val="24"/>
          <w:lang w:eastAsia="pl-PL"/>
        </w:rPr>
      </w:pPr>
      <w:r w:rsidRPr="008B2F51">
        <w:rPr>
          <w:rFonts w:ascii="Times New Roman" w:eastAsia="Times New Roman" w:hAnsi="Times New Roman" w:cs="Times New Roman"/>
          <w:sz w:val="24"/>
          <w:szCs w:val="24"/>
          <w:lang w:eastAsia="pl-PL"/>
        </w:rPr>
        <w:t>The condition for obtaining funding is the positive assessment of a research plan by the research supervisor and approval of the application by the authorities of the host organisational unit.</w:t>
      </w:r>
    </w:p>
    <w:p w:rsidR="008B2F51" w:rsidRPr="008B2F51" w:rsidRDefault="008B2F51" w:rsidP="008B2F51">
      <w:pPr>
        <w:numPr>
          <w:ilvl w:val="0"/>
          <w:numId w:val="1"/>
        </w:numPr>
        <w:spacing w:before="100" w:beforeAutospacing="1" w:after="100" w:afterAutospacing="1" w:line="240" w:lineRule="auto"/>
        <w:rPr>
          <w:rFonts w:ascii="Times New Roman" w:eastAsia="Times New Roman" w:hAnsi="Times New Roman" w:cs="Times New Roman"/>
          <w:sz w:val="24"/>
          <w:szCs w:val="24"/>
          <w:lang w:eastAsia="pl-PL"/>
        </w:rPr>
      </w:pPr>
      <w:r w:rsidRPr="008B2F51">
        <w:rPr>
          <w:rFonts w:ascii="Times New Roman" w:eastAsia="Times New Roman" w:hAnsi="Times New Roman" w:cs="Times New Roman"/>
          <w:sz w:val="24"/>
          <w:szCs w:val="24"/>
          <w:lang w:eastAsia="pl-PL"/>
        </w:rPr>
        <w:t>The date of arrival for the performance of research tasks must be approved by the authorities of the host organisational unit and is subject to change.</w:t>
      </w:r>
    </w:p>
    <w:p w:rsidR="008B2F51" w:rsidRPr="008B2F51" w:rsidRDefault="008B2F51" w:rsidP="008B2F51">
      <w:pPr>
        <w:numPr>
          <w:ilvl w:val="0"/>
          <w:numId w:val="1"/>
        </w:numPr>
        <w:spacing w:before="100" w:beforeAutospacing="1" w:after="100" w:afterAutospacing="1" w:line="240" w:lineRule="auto"/>
        <w:rPr>
          <w:rFonts w:ascii="Times New Roman" w:eastAsia="Times New Roman" w:hAnsi="Times New Roman" w:cs="Times New Roman"/>
          <w:sz w:val="24"/>
          <w:szCs w:val="24"/>
          <w:lang w:eastAsia="pl-PL"/>
        </w:rPr>
      </w:pPr>
      <w:r w:rsidRPr="008B2F51">
        <w:rPr>
          <w:rFonts w:ascii="Times New Roman" w:eastAsia="Times New Roman" w:hAnsi="Times New Roman" w:cs="Times New Roman"/>
          <w:sz w:val="24"/>
          <w:szCs w:val="24"/>
          <w:lang w:eastAsia="pl-PL"/>
        </w:rPr>
        <w:t>Call for applications: 21 March 2024 – 31 May 2025 or until funds are depleted.</w:t>
      </w:r>
    </w:p>
    <w:p w:rsidR="008B2F51" w:rsidRPr="008B2F51" w:rsidRDefault="008B2F51" w:rsidP="008B2F51">
      <w:pPr>
        <w:numPr>
          <w:ilvl w:val="0"/>
          <w:numId w:val="1"/>
        </w:numPr>
        <w:spacing w:before="100" w:beforeAutospacing="1" w:after="100" w:afterAutospacing="1" w:line="240" w:lineRule="auto"/>
        <w:rPr>
          <w:rFonts w:ascii="Times New Roman" w:eastAsia="Times New Roman" w:hAnsi="Times New Roman" w:cs="Times New Roman"/>
          <w:sz w:val="24"/>
          <w:szCs w:val="24"/>
          <w:lang w:eastAsia="pl-PL"/>
        </w:rPr>
      </w:pPr>
      <w:r w:rsidRPr="008B2F51">
        <w:rPr>
          <w:rFonts w:ascii="Times New Roman" w:eastAsia="Times New Roman" w:hAnsi="Times New Roman" w:cs="Times New Roman"/>
          <w:sz w:val="24"/>
          <w:szCs w:val="24"/>
          <w:lang w:eastAsia="pl-PL"/>
        </w:rPr>
        <w:t>Deadline for visits: by 30 August 2025.</w:t>
      </w:r>
    </w:p>
    <w:p w:rsidR="008B2F51" w:rsidRPr="008B2F51" w:rsidRDefault="008B2F51" w:rsidP="008B2F51">
      <w:pPr>
        <w:spacing w:before="100" w:beforeAutospacing="1" w:after="100" w:afterAutospacing="1" w:line="240" w:lineRule="auto"/>
        <w:rPr>
          <w:rFonts w:ascii="Times New Roman" w:eastAsia="Times New Roman" w:hAnsi="Times New Roman" w:cs="Times New Roman"/>
          <w:sz w:val="24"/>
          <w:szCs w:val="24"/>
          <w:lang w:val="pl-PL" w:eastAsia="pl-PL"/>
        </w:rPr>
      </w:pPr>
      <w:r w:rsidRPr="008B2F51">
        <w:rPr>
          <w:rFonts w:ascii="Times New Roman" w:eastAsia="Times New Roman" w:hAnsi="Times New Roman" w:cs="Times New Roman"/>
          <w:b/>
          <w:bCs/>
          <w:sz w:val="24"/>
          <w:szCs w:val="24"/>
          <w:lang w:val="pl-PL" w:eastAsia="pl-PL"/>
        </w:rPr>
        <w:t>3. Anticipated outcomes</w:t>
      </w:r>
    </w:p>
    <w:p w:rsidR="008B2F51" w:rsidRPr="008B2F51" w:rsidRDefault="008B2F51" w:rsidP="008B2F51">
      <w:pPr>
        <w:numPr>
          <w:ilvl w:val="0"/>
          <w:numId w:val="2"/>
        </w:numPr>
        <w:spacing w:before="100" w:beforeAutospacing="1" w:after="100" w:afterAutospacing="1" w:line="240" w:lineRule="auto"/>
        <w:rPr>
          <w:rFonts w:ascii="Times New Roman" w:eastAsia="Times New Roman" w:hAnsi="Times New Roman" w:cs="Times New Roman"/>
          <w:sz w:val="24"/>
          <w:szCs w:val="24"/>
          <w:lang w:eastAsia="pl-PL"/>
        </w:rPr>
      </w:pPr>
      <w:r w:rsidRPr="008B2F51">
        <w:rPr>
          <w:rFonts w:ascii="Times New Roman" w:eastAsia="Times New Roman" w:hAnsi="Times New Roman" w:cs="Times New Roman"/>
          <w:sz w:val="24"/>
          <w:szCs w:val="24"/>
          <w:lang w:eastAsia="pl-PL"/>
        </w:rPr>
        <w:t>The main objective is to increase the research potential of UW and to strengthen cooperation between the University of Warsaw and partner universities and other foreign universities, through a programme of research visits at the University of Warsaw for students and doctoral students.</w:t>
      </w:r>
    </w:p>
    <w:p w:rsidR="008B2F51" w:rsidRPr="008B2F51" w:rsidRDefault="008B2F51" w:rsidP="008B2F51">
      <w:pPr>
        <w:numPr>
          <w:ilvl w:val="0"/>
          <w:numId w:val="2"/>
        </w:numPr>
        <w:spacing w:before="100" w:beforeAutospacing="1" w:after="100" w:afterAutospacing="1" w:line="240" w:lineRule="auto"/>
        <w:rPr>
          <w:rFonts w:ascii="Times New Roman" w:eastAsia="Times New Roman" w:hAnsi="Times New Roman" w:cs="Times New Roman"/>
          <w:sz w:val="24"/>
          <w:szCs w:val="24"/>
          <w:lang w:eastAsia="pl-PL"/>
        </w:rPr>
      </w:pPr>
      <w:r w:rsidRPr="008B2F51">
        <w:rPr>
          <w:rFonts w:ascii="Times New Roman" w:eastAsia="Times New Roman" w:hAnsi="Times New Roman" w:cs="Times New Roman"/>
          <w:sz w:val="24"/>
          <w:szCs w:val="24"/>
          <w:lang w:eastAsia="pl-PL"/>
        </w:rPr>
        <w:t xml:space="preserve">Participants in the Arrivals Programme will be included in research projects at the University of Warsaw, which will allow for the initiation and development of realistic </w:t>
      </w:r>
      <w:r w:rsidRPr="008B2F51">
        <w:rPr>
          <w:rFonts w:ascii="Times New Roman" w:eastAsia="Times New Roman" w:hAnsi="Times New Roman" w:cs="Times New Roman"/>
          <w:sz w:val="24"/>
          <w:szCs w:val="24"/>
          <w:lang w:eastAsia="pl-PL"/>
        </w:rPr>
        <w:lastRenderedPageBreak/>
        <w:t>cooperation programmes between the University of Warsaw and partner institutions, and other foreign research centres.</w:t>
      </w:r>
    </w:p>
    <w:p w:rsidR="008B2F51" w:rsidRPr="008B2F51" w:rsidRDefault="008B2F51" w:rsidP="008B2F51">
      <w:pPr>
        <w:spacing w:before="100" w:beforeAutospacing="1" w:after="100" w:afterAutospacing="1" w:line="240" w:lineRule="auto"/>
        <w:rPr>
          <w:rFonts w:ascii="Times New Roman" w:eastAsia="Times New Roman" w:hAnsi="Times New Roman" w:cs="Times New Roman"/>
          <w:sz w:val="24"/>
          <w:szCs w:val="24"/>
          <w:lang w:eastAsia="pl-PL"/>
        </w:rPr>
      </w:pPr>
      <w:r w:rsidRPr="008B2F51">
        <w:rPr>
          <w:rFonts w:ascii="Times New Roman" w:eastAsia="Times New Roman" w:hAnsi="Times New Roman" w:cs="Times New Roman"/>
          <w:b/>
          <w:bCs/>
          <w:sz w:val="24"/>
          <w:szCs w:val="24"/>
          <w:lang w:eastAsia="pl-PL"/>
        </w:rPr>
        <w:t>4. Recruitment rules and the circulation of documents</w:t>
      </w:r>
    </w:p>
    <w:p w:rsidR="008B2F51" w:rsidRPr="008B2F51" w:rsidRDefault="008B2F51" w:rsidP="008B2F51">
      <w:pPr>
        <w:numPr>
          <w:ilvl w:val="0"/>
          <w:numId w:val="3"/>
        </w:numPr>
        <w:spacing w:before="100" w:beforeAutospacing="1" w:after="100" w:afterAutospacing="1" w:line="240" w:lineRule="auto"/>
        <w:rPr>
          <w:rFonts w:ascii="Times New Roman" w:eastAsia="Times New Roman" w:hAnsi="Times New Roman" w:cs="Times New Roman"/>
          <w:sz w:val="24"/>
          <w:szCs w:val="24"/>
          <w:lang w:eastAsia="pl-PL"/>
        </w:rPr>
      </w:pPr>
      <w:r w:rsidRPr="008B2F51">
        <w:rPr>
          <w:rFonts w:ascii="Times New Roman" w:eastAsia="Times New Roman" w:hAnsi="Times New Roman" w:cs="Times New Roman"/>
          <w:sz w:val="24"/>
          <w:szCs w:val="24"/>
          <w:lang w:eastAsia="pl-PL"/>
        </w:rPr>
        <w:t xml:space="preserve">Applicants should submit applications to BWZ using the following e-mail address: </w:t>
      </w:r>
      <w:hyperlink r:id="rId7" w:history="1">
        <w:r w:rsidRPr="008B2F51">
          <w:rPr>
            <w:rFonts w:ascii="Times New Roman" w:eastAsia="Times New Roman" w:hAnsi="Times New Roman" w:cs="Times New Roman"/>
            <w:color w:val="0000FF"/>
            <w:sz w:val="24"/>
            <w:szCs w:val="24"/>
            <w:u w:val="single"/>
            <w:lang w:eastAsia="pl-PL"/>
          </w:rPr>
          <w:t>przyjazdy.IDUB.BWZ@uw.edu.pl</w:t>
        </w:r>
      </w:hyperlink>
      <w:r w:rsidRPr="008B2F51">
        <w:rPr>
          <w:rFonts w:ascii="Times New Roman" w:eastAsia="Times New Roman" w:hAnsi="Times New Roman" w:cs="Times New Roman"/>
          <w:sz w:val="24"/>
          <w:szCs w:val="24"/>
          <w:lang w:eastAsia="pl-PL"/>
        </w:rPr>
        <w:t>.</w:t>
      </w:r>
    </w:p>
    <w:p w:rsidR="008B2F51" w:rsidRPr="008B2F51" w:rsidRDefault="008B2F51" w:rsidP="008B2F51">
      <w:pPr>
        <w:numPr>
          <w:ilvl w:val="0"/>
          <w:numId w:val="3"/>
        </w:numPr>
        <w:spacing w:before="100" w:beforeAutospacing="1" w:after="100" w:afterAutospacing="1" w:line="240" w:lineRule="auto"/>
        <w:rPr>
          <w:rFonts w:ascii="Times New Roman" w:eastAsia="Times New Roman" w:hAnsi="Times New Roman" w:cs="Times New Roman"/>
          <w:sz w:val="24"/>
          <w:szCs w:val="24"/>
          <w:lang w:eastAsia="pl-PL"/>
        </w:rPr>
      </w:pPr>
      <w:r w:rsidRPr="008B2F51">
        <w:rPr>
          <w:rFonts w:ascii="Times New Roman" w:eastAsia="Times New Roman" w:hAnsi="Times New Roman" w:cs="Times New Roman"/>
          <w:sz w:val="24"/>
          <w:szCs w:val="24"/>
          <w:lang w:eastAsia="pl-PL"/>
        </w:rPr>
        <w:t>The formal evaluation of the application and verification of meeting the criteria for participation in the Arrivals Programme is carried out by BWZ; the evaluation of the research plan is carried out by the research supervisor in the host organisational unit. In the case of students, the research supervisor must have at least a doctoral degree; in the case of doctoral students, the supervisor must be a habilitated doctor.</w:t>
      </w:r>
    </w:p>
    <w:p w:rsidR="008B2F51" w:rsidRPr="008B2F51" w:rsidRDefault="008B2F51" w:rsidP="008B2F51">
      <w:pPr>
        <w:numPr>
          <w:ilvl w:val="0"/>
          <w:numId w:val="3"/>
        </w:numPr>
        <w:spacing w:before="100" w:beforeAutospacing="1" w:after="100" w:afterAutospacing="1" w:line="240" w:lineRule="auto"/>
        <w:rPr>
          <w:rFonts w:ascii="Times New Roman" w:eastAsia="Times New Roman" w:hAnsi="Times New Roman" w:cs="Times New Roman"/>
          <w:sz w:val="24"/>
          <w:szCs w:val="24"/>
          <w:lang w:eastAsia="pl-PL"/>
        </w:rPr>
      </w:pPr>
      <w:r w:rsidRPr="008B2F51">
        <w:rPr>
          <w:rFonts w:ascii="Times New Roman" w:eastAsia="Times New Roman" w:hAnsi="Times New Roman" w:cs="Times New Roman"/>
          <w:sz w:val="24"/>
          <w:szCs w:val="24"/>
          <w:lang w:eastAsia="pl-PL"/>
        </w:rPr>
        <w:t>Candidates’ applications will be considered within 30 days. Applications that are incomplete or do not meet the formal requirements indicated in section 2 point 2 will not be processed. BWZ may contact the applicant by email to complete or correct the application. The completed/corrected application must be re-submitted within 7 days from the date of receipt of the request.</w:t>
      </w:r>
    </w:p>
    <w:p w:rsidR="008B2F51" w:rsidRPr="008B2F51" w:rsidRDefault="008B2F51" w:rsidP="008B2F51">
      <w:pPr>
        <w:numPr>
          <w:ilvl w:val="0"/>
          <w:numId w:val="3"/>
        </w:numPr>
        <w:spacing w:before="100" w:beforeAutospacing="1" w:after="100" w:afterAutospacing="1" w:line="240" w:lineRule="auto"/>
        <w:rPr>
          <w:rFonts w:ascii="Times New Roman" w:eastAsia="Times New Roman" w:hAnsi="Times New Roman" w:cs="Times New Roman"/>
          <w:sz w:val="24"/>
          <w:szCs w:val="24"/>
          <w:lang w:val="pl-PL" w:eastAsia="pl-PL"/>
        </w:rPr>
      </w:pPr>
      <w:r w:rsidRPr="008B2F51">
        <w:rPr>
          <w:rFonts w:ascii="Times New Roman" w:eastAsia="Times New Roman" w:hAnsi="Times New Roman" w:cs="Times New Roman"/>
          <w:sz w:val="24"/>
          <w:szCs w:val="24"/>
          <w:lang w:eastAsia="pl-PL"/>
        </w:rPr>
        <w:t xml:space="preserve">The decision to award funding is made by the IDUB Programme Manager. Information about the decision is sent by BWZ to the email address of the applicant and the head of the organisational unit at the University of Warsaw. </w:t>
      </w:r>
      <w:r w:rsidRPr="008B2F51">
        <w:rPr>
          <w:rFonts w:ascii="Times New Roman" w:eastAsia="Times New Roman" w:hAnsi="Times New Roman" w:cs="Times New Roman"/>
          <w:sz w:val="24"/>
          <w:szCs w:val="24"/>
          <w:lang w:val="pl-PL" w:eastAsia="pl-PL"/>
        </w:rPr>
        <w:t>The Programme Manager’s decision is final.</w:t>
      </w:r>
    </w:p>
    <w:p w:rsidR="008B2F51" w:rsidRPr="008B2F51" w:rsidRDefault="008B2F51" w:rsidP="008B2F51">
      <w:pPr>
        <w:spacing w:before="100" w:beforeAutospacing="1" w:after="100" w:afterAutospacing="1" w:line="240" w:lineRule="auto"/>
        <w:rPr>
          <w:rFonts w:ascii="Times New Roman" w:eastAsia="Times New Roman" w:hAnsi="Times New Roman" w:cs="Times New Roman"/>
          <w:sz w:val="24"/>
          <w:szCs w:val="24"/>
          <w:lang w:eastAsia="pl-PL"/>
        </w:rPr>
      </w:pPr>
      <w:r w:rsidRPr="008B2F51">
        <w:rPr>
          <w:rFonts w:ascii="Times New Roman" w:eastAsia="Times New Roman" w:hAnsi="Times New Roman" w:cs="Times New Roman"/>
          <w:b/>
          <w:bCs/>
          <w:sz w:val="24"/>
          <w:szCs w:val="24"/>
          <w:lang w:eastAsia="pl-PL"/>
        </w:rPr>
        <w:t>5. Co-financing and rules for settling co-financing</w:t>
      </w:r>
    </w:p>
    <w:p w:rsidR="008B2F51" w:rsidRPr="008B2F51" w:rsidRDefault="008B2F51" w:rsidP="008B2F51">
      <w:pPr>
        <w:numPr>
          <w:ilvl w:val="0"/>
          <w:numId w:val="4"/>
        </w:numPr>
        <w:spacing w:before="100" w:beforeAutospacing="1" w:after="100" w:afterAutospacing="1" w:line="240" w:lineRule="auto"/>
        <w:rPr>
          <w:rFonts w:ascii="Times New Roman" w:eastAsia="Times New Roman" w:hAnsi="Times New Roman" w:cs="Times New Roman"/>
          <w:sz w:val="24"/>
          <w:szCs w:val="24"/>
          <w:lang w:eastAsia="pl-PL"/>
        </w:rPr>
      </w:pPr>
      <w:r w:rsidRPr="008B2F51">
        <w:rPr>
          <w:rFonts w:ascii="Times New Roman" w:eastAsia="Times New Roman" w:hAnsi="Times New Roman" w:cs="Times New Roman"/>
          <w:sz w:val="24"/>
          <w:szCs w:val="24"/>
          <w:lang w:eastAsia="pl-PL"/>
        </w:rPr>
        <w:t xml:space="preserve">Programme Participants may receive funding in the form of: </w:t>
      </w:r>
    </w:p>
    <w:p w:rsidR="008B2F51" w:rsidRPr="008B2F51" w:rsidRDefault="008B2F51" w:rsidP="008B2F51">
      <w:pPr>
        <w:numPr>
          <w:ilvl w:val="1"/>
          <w:numId w:val="4"/>
        </w:numPr>
        <w:spacing w:before="100" w:beforeAutospacing="1" w:after="100" w:afterAutospacing="1" w:line="240" w:lineRule="auto"/>
        <w:rPr>
          <w:rFonts w:ascii="Times New Roman" w:eastAsia="Times New Roman" w:hAnsi="Times New Roman" w:cs="Times New Roman"/>
          <w:sz w:val="24"/>
          <w:szCs w:val="24"/>
          <w:lang w:val="pl-PL" w:eastAsia="pl-PL"/>
        </w:rPr>
      </w:pPr>
      <w:r w:rsidRPr="008B2F51">
        <w:rPr>
          <w:rFonts w:ascii="Times New Roman" w:eastAsia="Times New Roman" w:hAnsi="Times New Roman" w:cs="Times New Roman"/>
          <w:sz w:val="24"/>
          <w:szCs w:val="24"/>
          <w:lang w:val="pl-PL" w:eastAsia="pl-PL"/>
        </w:rPr>
        <w:t xml:space="preserve">a stipend: </w:t>
      </w:r>
    </w:p>
    <w:p w:rsidR="008B2F51" w:rsidRPr="008B2F51" w:rsidRDefault="008B2F51" w:rsidP="008B2F51">
      <w:pPr>
        <w:numPr>
          <w:ilvl w:val="2"/>
          <w:numId w:val="4"/>
        </w:numPr>
        <w:spacing w:before="100" w:beforeAutospacing="1" w:after="100" w:afterAutospacing="1" w:line="240" w:lineRule="auto"/>
        <w:rPr>
          <w:rFonts w:ascii="Times New Roman" w:eastAsia="Times New Roman" w:hAnsi="Times New Roman" w:cs="Times New Roman"/>
          <w:sz w:val="24"/>
          <w:szCs w:val="24"/>
          <w:lang w:eastAsia="pl-PL"/>
        </w:rPr>
      </w:pPr>
      <w:r w:rsidRPr="008B2F51">
        <w:rPr>
          <w:rFonts w:ascii="Times New Roman" w:eastAsia="Times New Roman" w:hAnsi="Times New Roman" w:cs="Times New Roman"/>
          <w:sz w:val="24"/>
          <w:szCs w:val="24"/>
          <w:lang w:eastAsia="pl-PL"/>
        </w:rPr>
        <w:t>for doctoral students with a master’s degree – 70 PLN for each day, intended for co-financing the costs of the stay; max. 2,100 PLN per month;</w:t>
      </w:r>
    </w:p>
    <w:p w:rsidR="008B2F51" w:rsidRPr="008B2F51" w:rsidRDefault="008B2F51" w:rsidP="008B2F51">
      <w:pPr>
        <w:numPr>
          <w:ilvl w:val="2"/>
          <w:numId w:val="4"/>
        </w:numPr>
        <w:spacing w:before="100" w:beforeAutospacing="1" w:after="100" w:afterAutospacing="1" w:line="240" w:lineRule="auto"/>
        <w:rPr>
          <w:rFonts w:ascii="Times New Roman" w:eastAsia="Times New Roman" w:hAnsi="Times New Roman" w:cs="Times New Roman"/>
          <w:sz w:val="24"/>
          <w:szCs w:val="24"/>
          <w:lang w:eastAsia="pl-PL"/>
        </w:rPr>
      </w:pPr>
      <w:r w:rsidRPr="008B2F51">
        <w:rPr>
          <w:rFonts w:ascii="Times New Roman" w:eastAsia="Times New Roman" w:hAnsi="Times New Roman" w:cs="Times New Roman"/>
          <w:sz w:val="24"/>
          <w:szCs w:val="24"/>
          <w:lang w:eastAsia="pl-PL"/>
        </w:rPr>
        <w:t>for students of first and second-cycle studies and long-cycle master’s studies – 50 PLN per day, intended for co-financing the costs of the stay; max. 1,500 PLN per month</w:t>
      </w:r>
    </w:p>
    <w:p w:rsidR="008B2F51" w:rsidRPr="008B2F51" w:rsidRDefault="008B2F51" w:rsidP="008B2F51">
      <w:pPr>
        <w:spacing w:before="100" w:beforeAutospacing="1" w:after="100" w:afterAutospacing="1" w:line="240" w:lineRule="auto"/>
        <w:ind w:left="1440"/>
        <w:rPr>
          <w:rFonts w:ascii="Times New Roman" w:eastAsia="Times New Roman" w:hAnsi="Times New Roman" w:cs="Times New Roman"/>
          <w:sz w:val="24"/>
          <w:szCs w:val="24"/>
          <w:lang w:val="pl-PL" w:eastAsia="pl-PL"/>
        </w:rPr>
      </w:pPr>
      <w:r w:rsidRPr="008B2F51">
        <w:rPr>
          <w:rFonts w:ascii="Times New Roman" w:eastAsia="Times New Roman" w:hAnsi="Times New Roman" w:cs="Times New Roman"/>
          <w:sz w:val="24"/>
          <w:szCs w:val="24"/>
          <w:lang w:val="pl-PL" w:eastAsia="pl-PL"/>
        </w:rPr>
        <w:t>and</w:t>
      </w:r>
    </w:p>
    <w:p w:rsidR="008B2F51" w:rsidRPr="008B2F51" w:rsidRDefault="008B2F51" w:rsidP="008B2F51">
      <w:pPr>
        <w:numPr>
          <w:ilvl w:val="1"/>
          <w:numId w:val="4"/>
        </w:numPr>
        <w:spacing w:before="100" w:beforeAutospacing="1" w:after="100" w:afterAutospacing="1" w:line="240" w:lineRule="auto"/>
        <w:rPr>
          <w:rFonts w:ascii="Times New Roman" w:eastAsia="Times New Roman" w:hAnsi="Times New Roman" w:cs="Times New Roman"/>
          <w:sz w:val="24"/>
          <w:szCs w:val="24"/>
          <w:lang w:eastAsia="pl-PL"/>
        </w:rPr>
      </w:pPr>
      <w:r w:rsidRPr="008B2F51">
        <w:rPr>
          <w:rFonts w:ascii="Times New Roman" w:eastAsia="Times New Roman" w:hAnsi="Times New Roman" w:cs="Times New Roman"/>
          <w:sz w:val="24"/>
          <w:szCs w:val="24"/>
          <w:lang w:eastAsia="pl-PL"/>
        </w:rPr>
        <w:t xml:space="preserve">on the basis of the actual travel costs incurred (tickets and proof of payment), however, in an amount not greater than that shown in the EC distance calculator below (converted into PLN at the average exchange rate of the National Bank of Poland on the call announcement date): </w:t>
      </w:r>
    </w:p>
    <w:p w:rsidR="008B2F51" w:rsidRPr="008B2F51" w:rsidRDefault="008B2F51" w:rsidP="008B2F51">
      <w:pPr>
        <w:numPr>
          <w:ilvl w:val="2"/>
          <w:numId w:val="5"/>
        </w:numPr>
        <w:spacing w:before="100" w:beforeAutospacing="1" w:after="100" w:afterAutospacing="1" w:line="240" w:lineRule="auto"/>
        <w:rPr>
          <w:rFonts w:ascii="Times New Roman" w:eastAsia="Times New Roman" w:hAnsi="Times New Roman" w:cs="Times New Roman"/>
          <w:sz w:val="24"/>
          <w:szCs w:val="24"/>
          <w:lang w:eastAsia="pl-PL"/>
        </w:rPr>
      </w:pPr>
      <w:r w:rsidRPr="008B2F51">
        <w:rPr>
          <w:rFonts w:ascii="Times New Roman" w:eastAsia="Times New Roman" w:hAnsi="Times New Roman" w:cs="Times New Roman"/>
          <w:sz w:val="24"/>
          <w:szCs w:val="24"/>
          <w:lang w:eastAsia="pl-PL"/>
        </w:rPr>
        <w:t>distance from 10 to 99 km – lump sum travel allowance: € 23</w:t>
      </w:r>
      <w:r w:rsidRPr="008B2F51">
        <w:rPr>
          <w:rFonts w:ascii="Times New Roman" w:eastAsia="Times New Roman" w:hAnsi="Times New Roman" w:cs="Times New Roman"/>
          <w:sz w:val="24"/>
          <w:szCs w:val="24"/>
          <w:lang w:eastAsia="pl-PL"/>
        </w:rPr>
        <w:br/>
        <w:t>distance from 100 and 499 km – lump sum travel allowance: € 180</w:t>
      </w:r>
      <w:r w:rsidRPr="008B2F51">
        <w:rPr>
          <w:rFonts w:ascii="Times New Roman" w:eastAsia="Times New Roman" w:hAnsi="Times New Roman" w:cs="Times New Roman"/>
          <w:sz w:val="24"/>
          <w:szCs w:val="24"/>
          <w:lang w:eastAsia="pl-PL"/>
        </w:rPr>
        <w:br/>
        <w:t>distance from 500 to 1999 km – lump sum travel allowance: € 275</w:t>
      </w:r>
      <w:r w:rsidRPr="008B2F51">
        <w:rPr>
          <w:rFonts w:ascii="Times New Roman" w:eastAsia="Times New Roman" w:hAnsi="Times New Roman" w:cs="Times New Roman"/>
          <w:sz w:val="24"/>
          <w:szCs w:val="24"/>
          <w:lang w:eastAsia="pl-PL"/>
        </w:rPr>
        <w:br/>
        <w:t>distance from 2000 to 2999 km – lump sum travel allowance: € 360</w:t>
      </w:r>
      <w:r w:rsidRPr="008B2F51">
        <w:rPr>
          <w:rFonts w:ascii="Times New Roman" w:eastAsia="Times New Roman" w:hAnsi="Times New Roman" w:cs="Times New Roman"/>
          <w:sz w:val="24"/>
          <w:szCs w:val="24"/>
          <w:lang w:eastAsia="pl-PL"/>
        </w:rPr>
        <w:br/>
        <w:t>distance from 3000 to 3999 km – lump sum travel allowance: € 530</w:t>
      </w:r>
      <w:r w:rsidRPr="008B2F51">
        <w:rPr>
          <w:rFonts w:ascii="Times New Roman" w:eastAsia="Times New Roman" w:hAnsi="Times New Roman" w:cs="Times New Roman"/>
          <w:sz w:val="24"/>
          <w:szCs w:val="24"/>
          <w:lang w:eastAsia="pl-PL"/>
        </w:rPr>
        <w:br/>
        <w:t>distance from 4000 to 7999 km – lump sum travel allowance: € 820</w:t>
      </w:r>
      <w:r w:rsidRPr="008B2F51">
        <w:rPr>
          <w:rFonts w:ascii="Times New Roman" w:eastAsia="Times New Roman" w:hAnsi="Times New Roman" w:cs="Times New Roman"/>
          <w:sz w:val="24"/>
          <w:szCs w:val="24"/>
          <w:lang w:eastAsia="pl-PL"/>
        </w:rPr>
        <w:br/>
        <w:t>distance 8000 km or more – lump sum travel allowance: € 1,500</w:t>
      </w:r>
    </w:p>
    <w:p w:rsidR="008B2F51" w:rsidRPr="008B2F51" w:rsidRDefault="008B2F51" w:rsidP="008B2F51">
      <w:pPr>
        <w:numPr>
          <w:ilvl w:val="0"/>
          <w:numId w:val="5"/>
        </w:numPr>
        <w:spacing w:before="100" w:beforeAutospacing="1" w:after="100" w:afterAutospacing="1" w:line="240" w:lineRule="auto"/>
        <w:rPr>
          <w:rFonts w:ascii="Times New Roman" w:eastAsia="Times New Roman" w:hAnsi="Times New Roman" w:cs="Times New Roman"/>
          <w:sz w:val="24"/>
          <w:szCs w:val="24"/>
          <w:lang w:eastAsia="pl-PL"/>
        </w:rPr>
      </w:pPr>
      <w:r w:rsidRPr="008B2F51">
        <w:rPr>
          <w:rFonts w:ascii="Times New Roman" w:eastAsia="Times New Roman" w:hAnsi="Times New Roman" w:cs="Times New Roman"/>
          <w:sz w:val="24"/>
          <w:szCs w:val="24"/>
          <w:lang w:eastAsia="pl-PL"/>
        </w:rPr>
        <w:lastRenderedPageBreak/>
        <w:t>Co-financing may be granted provided that no funds have already been granted by the applicant’s home university, or from another source, to cover subsistence and travel costs.</w:t>
      </w:r>
    </w:p>
    <w:p w:rsidR="008B2F51" w:rsidRPr="008B2F51" w:rsidRDefault="008B2F51" w:rsidP="008B2F51">
      <w:pPr>
        <w:numPr>
          <w:ilvl w:val="0"/>
          <w:numId w:val="5"/>
        </w:numPr>
        <w:spacing w:before="100" w:beforeAutospacing="1" w:after="100" w:afterAutospacing="1" w:line="240" w:lineRule="auto"/>
        <w:rPr>
          <w:rFonts w:ascii="Times New Roman" w:eastAsia="Times New Roman" w:hAnsi="Times New Roman" w:cs="Times New Roman"/>
          <w:sz w:val="24"/>
          <w:szCs w:val="24"/>
          <w:lang w:eastAsia="pl-PL"/>
        </w:rPr>
      </w:pPr>
      <w:r w:rsidRPr="008B2F51">
        <w:rPr>
          <w:rFonts w:ascii="Times New Roman" w:eastAsia="Times New Roman" w:hAnsi="Times New Roman" w:cs="Times New Roman"/>
          <w:sz w:val="24"/>
          <w:szCs w:val="24"/>
          <w:lang w:eastAsia="pl-PL"/>
        </w:rPr>
        <w:t xml:space="preserve">The basis for the payment of co-financing by the organisational unit to the participant is the notification of the guest’s stay, considering the provisions of point 5 section 1. The host organisational unit sends a copy/scan to the BWZ of the approved “Report of a University of Warsaw guest’s stay” (in accordance with the appendix to Ordinance No. 11 of the Rector of the University of Warsaw from 6 February 2019 – </w:t>
      </w:r>
      <w:hyperlink r:id="rId8" w:history="1">
        <w:r w:rsidRPr="008B2F51">
          <w:rPr>
            <w:rFonts w:ascii="Times New Roman" w:eastAsia="Times New Roman" w:hAnsi="Times New Roman" w:cs="Times New Roman"/>
            <w:color w:val="0000FF"/>
            <w:sz w:val="24"/>
            <w:szCs w:val="24"/>
            <w:u w:val="single"/>
            <w:lang w:eastAsia="pl-PL"/>
          </w:rPr>
          <w:t>http://bwz.uw.edu.pl/wp-content/uploads/sites/358/2019/08/M.2019-06-27_zgloszenie-pobytu-goscia.docx</w:t>
        </w:r>
      </w:hyperlink>
      <w:r w:rsidRPr="008B2F51">
        <w:rPr>
          <w:rFonts w:ascii="Times New Roman" w:eastAsia="Times New Roman" w:hAnsi="Times New Roman" w:cs="Times New Roman"/>
          <w:sz w:val="24"/>
          <w:szCs w:val="24"/>
          <w:lang w:eastAsia="pl-PL"/>
        </w:rPr>
        <w:t>).</w:t>
      </w:r>
    </w:p>
    <w:p w:rsidR="008B2F51" w:rsidRPr="008B2F51" w:rsidRDefault="008B2F51" w:rsidP="008B2F51">
      <w:pPr>
        <w:numPr>
          <w:ilvl w:val="0"/>
          <w:numId w:val="5"/>
        </w:numPr>
        <w:spacing w:before="100" w:beforeAutospacing="1" w:after="100" w:afterAutospacing="1" w:line="240" w:lineRule="auto"/>
        <w:rPr>
          <w:rFonts w:ascii="Times New Roman" w:eastAsia="Times New Roman" w:hAnsi="Times New Roman" w:cs="Times New Roman"/>
          <w:sz w:val="24"/>
          <w:szCs w:val="24"/>
          <w:lang w:eastAsia="pl-PL"/>
        </w:rPr>
      </w:pPr>
      <w:r w:rsidRPr="008B2F51">
        <w:rPr>
          <w:rFonts w:ascii="Times New Roman" w:eastAsia="Times New Roman" w:hAnsi="Times New Roman" w:cs="Times New Roman"/>
          <w:sz w:val="24"/>
          <w:szCs w:val="24"/>
          <w:lang w:eastAsia="pl-PL"/>
        </w:rPr>
        <w:t>The settlement of the granted co-financing is completed by the host organisational unit.</w:t>
      </w:r>
    </w:p>
    <w:p w:rsidR="008B2F51" w:rsidRPr="008B2F51" w:rsidRDefault="008B2F51" w:rsidP="008B2F51">
      <w:pPr>
        <w:numPr>
          <w:ilvl w:val="0"/>
          <w:numId w:val="5"/>
        </w:numPr>
        <w:spacing w:before="100" w:beforeAutospacing="1" w:after="100" w:afterAutospacing="1" w:line="240" w:lineRule="auto"/>
        <w:rPr>
          <w:rFonts w:ascii="Times New Roman" w:eastAsia="Times New Roman" w:hAnsi="Times New Roman" w:cs="Times New Roman"/>
          <w:sz w:val="24"/>
          <w:szCs w:val="24"/>
          <w:lang w:eastAsia="pl-PL"/>
        </w:rPr>
      </w:pPr>
      <w:r w:rsidRPr="008B2F51">
        <w:rPr>
          <w:rFonts w:ascii="Times New Roman" w:eastAsia="Times New Roman" w:hAnsi="Times New Roman" w:cs="Times New Roman"/>
          <w:sz w:val="24"/>
          <w:szCs w:val="24"/>
          <w:lang w:eastAsia="pl-PL"/>
        </w:rPr>
        <w:t>It is suggested to pay the subsidy on a monthly basis for the duration of the research visit.</w:t>
      </w:r>
    </w:p>
    <w:p w:rsidR="008B2F51" w:rsidRPr="008B2F51" w:rsidRDefault="008B2F51" w:rsidP="008B2F51">
      <w:pPr>
        <w:numPr>
          <w:ilvl w:val="0"/>
          <w:numId w:val="5"/>
        </w:numPr>
        <w:spacing w:before="100" w:beforeAutospacing="1" w:after="100" w:afterAutospacing="1" w:line="240" w:lineRule="auto"/>
        <w:rPr>
          <w:rFonts w:ascii="Times New Roman" w:eastAsia="Times New Roman" w:hAnsi="Times New Roman" w:cs="Times New Roman"/>
          <w:sz w:val="24"/>
          <w:szCs w:val="24"/>
          <w:lang w:val="pl-PL" w:eastAsia="pl-PL"/>
        </w:rPr>
      </w:pPr>
      <w:r w:rsidRPr="008B2F51">
        <w:rPr>
          <w:rFonts w:ascii="Times New Roman" w:eastAsia="Times New Roman" w:hAnsi="Times New Roman" w:cs="Times New Roman"/>
          <w:sz w:val="24"/>
          <w:szCs w:val="24"/>
          <w:lang w:eastAsia="pl-PL"/>
        </w:rPr>
        <w:t xml:space="preserve">If the visit is interrupted during implementation, the payment is suspended, and the amount payable is proportional to the time of the visit. </w:t>
      </w:r>
      <w:r w:rsidRPr="008B2F51">
        <w:rPr>
          <w:rFonts w:ascii="Times New Roman" w:eastAsia="Times New Roman" w:hAnsi="Times New Roman" w:cs="Times New Roman"/>
          <w:sz w:val="24"/>
          <w:szCs w:val="24"/>
          <w:lang w:val="pl-PL" w:eastAsia="pl-PL"/>
        </w:rPr>
        <w:t>Unused funds must be returned.</w:t>
      </w:r>
    </w:p>
    <w:p w:rsidR="008B2F51" w:rsidRPr="008B2F51" w:rsidRDefault="008B2F51" w:rsidP="008B2F51">
      <w:pPr>
        <w:numPr>
          <w:ilvl w:val="0"/>
          <w:numId w:val="5"/>
        </w:numPr>
        <w:spacing w:before="100" w:beforeAutospacing="1" w:after="100" w:afterAutospacing="1" w:line="240" w:lineRule="auto"/>
        <w:rPr>
          <w:rFonts w:ascii="Times New Roman" w:eastAsia="Times New Roman" w:hAnsi="Times New Roman" w:cs="Times New Roman"/>
          <w:sz w:val="24"/>
          <w:szCs w:val="24"/>
          <w:lang w:eastAsia="pl-PL"/>
        </w:rPr>
      </w:pPr>
      <w:r w:rsidRPr="008B2F51">
        <w:rPr>
          <w:rFonts w:ascii="Times New Roman" w:eastAsia="Times New Roman" w:hAnsi="Times New Roman" w:cs="Times New Roman"/>
          <w:sz w:val="24"/>
          <w:szCs w:val="24"/>
          <w:lang w:eastAsia="pl-PL"/>
        </w:rPr>
        <w:t>If the visit is shortened, the co-financing is paid only for the period of the participant’s stay at the University of Warsaw, and unused funds are returned.</w:t>
      </w:r>
    </w:p>
    <w:p w:rsidR="008B2F51" w:rsidRPr="008B2F51" w:rsidRDefault="008B2F51" w:rsidP="008B2F51">
      <w:pPr>
        <w:numPr>
          <w:ilvl w:val="0"/>
          <w:numId w:val="5"/>
        </w:numPr>
        <w:spacing w:before="100" w:beforeAutospacing="1" w:after="100" w:afterAutospacing="1" w:line="240" w:lineRule="auto"/>
        <w:rPr>
          <w:rFonts w:ascii="Times New Roman" w:eastAsia="Times New Roman" w:hAnsi="Times New Roman" w:cs="Times New Roman"/>
          <w:sz w:val="24"/>
          <w:szCs w:val="24"/>
          <w:lang w:eastAsia="pl-PL"/>
        </w:rPr>
      </w:pPr>
      <w:r w:rsidRPr="008B2F51">
        <w:rPr>
          <w:rFonts w:ascii="Times New Roman" w:eastAsia="Times New Roman" w:hAnsi="Times New Roman" w:cs="Times New Roman"/>
          <w:sz w:val="24"/>
          <w:szCs w:val="24"/>
          <w:lang w:eastAsia="pl-PL"/>
        </w:rPr>
        <w:t>The host organisational unit receives additional funds in the amount of 600 PLN per month to cover the costs related to the administrative service of each research visit. Settlement of funds received by the unit for administrative services takes place after the costs are actually incurred (shown in the financial settlement).</w:t>
      </w:r>
    </w:p>
    <w:p w:rsidR="008B2F51" w:rsidRPr="008B2F51" w:rsidRDefault="008B2F51" w:rsidP="008B2F51">
      <w:pPr>
        <w:numPr>
          <w:ilvl w:val="0"/>
          <w:numId w:val="5"/>
        </w:numPr>
        <w:spacing w:before="100" w:beforeAutospacing="1" w:after="100" w:afterAutospacing="1" w:line="240" w:lineRule="auto"/>
        <w:rPr>
          <w:rFonts w:ascii="Times New Roman" w:eastAsia="Times New Roman" w:hAnsi="Times New Roman" w:cs="Times New Roman"/>
          <w:sz w:val="24"/>
          <w:szCs w:val="24"/>
          <w:lang w:eastAsia="pl-PL"/>
        </w:rPr>
      </w:pPr>
      <w:r w:rsidRPr="008B2F51">
        <w:rPr>
          <w:rFonts w:ascii="Times New Roman" w:eastAsia="Times New Roman" w:hAnsi="Times New Roman" w:cs="Times New Roman"/>
          <w:sz w:val="24"/>
          <w:szCs w:val="24"/>
          <w:lang w:eastAsia="pl-PL"/>
        </w:rPr>
        <w:t>Examples of acceptable administrative costs: supplementary remuneration for employees of the organisational unit hosting trainees, involved in the implementation or settlement of the Action in the organisational unit, purchase of auxiliary materials, minor services.</w:t>
      </w:r>
    </w:p>
    <w:p w:rsidR="008B2F51" w:rsidRPr="008B2F51" w:rsidRDefault="008B2F51" w:rsidP="008B2F51">
      <w:pPr>
        <w:numPr>
          <w:ilvl w:val="0"/>
          <w:numId w:val="5"/>
        </w:numPr>
        <w:spacing w:before="100" w:beforeAutospacing="1" w:after="100" w:afterAutospacing="1" w:line="240" w:lineRule="auto"/>
        <w:rPr>
          <w:rFonts w:ascii="Times New Roman" w:eastAsia="Times New Roman" w:hAnsi="Times New Roman" w:cs="Times New Roman"/>
          <w:sz w:val="24"/>
          <w:szCs w:val="24"/>
          <w:lang w:eastAsia="pl-PL"/>
        </w:rPr>
      </w:pPr>
      <w:r w:rsidRPr="008B2F51">
        <w:rPr>
          <w:rFonts w:ascii="Times New Roman" w:eastAsia="Times New Roman" w:hAnsi="Times New Roman" w:cs="Times New Roman"/>
          <w:sz w:val="24"/>
          <w:szCs w:val="24"/>
          <w:lang w:eastAsia="pl-PL"/>
        </w:rPr>
        <w:t>The receiving organisational unit is obliged to send the settlement of received co-financing according to the attached template (Annex 6) within 14 days of the end of the visit.</w:t>
      </w:r>
    </w:p>
    <w:p w:rsidR="008B2F51" w:rsidRPr="008B2F51" w:rsidRDefault="008B2F51" w:rsidP="008B2F51">
      <w:pPr>
        <w:spacing w:before="100" w:beforeAutospacing="1" w:after="100" w:afterAutospacing="1" w:line="240" w:lineRule="auto"/>
        <w:rPr>
          <w:rFonts w:ascii="Times New Roman" w:eastAsia="Times New Roman" w:hAnsi="Times New Roman" w:cs="Times New Roman"/>
          <w:sz w:val="24"/>
          <w:szCs w:val="24"/>
          <w:lang w:val="pl-PL" w:eastAsia="pl-PL"/>
        </w:rPr>
      </w:pPr>
      <w:r w:rsidRPr="008B2F51">
        <w:rPr>
          <w:rFonts w:ascii="Times New Roman" w:eastAsia="Times New Roman" w:hAnsi="Times New Roman" w:cs="Times New Roman"/>
          <w:b/>
          <w:bCs/>
          <w:sz w:val="24"/>
          <w:szCs w:val="24"/>
          <w:lang w:val="pl-PL" w:eastAsia="pl-PL"/>
        </w:rPr>
        <w:t>6. Duties of Arrivals Programme participants</w:t>
      </w:r>
    </w:p>
    <w:p w:rsidR="008B2F51" w:rsidRPr="008B2F51" w:rsidRDefault="008B2F51" w:rsidP="008B2F51">
      <w:pPr>
        <w:numPr>
          <w:ilvl w:val="0"/>
          <w:numId w:val="6"/>
        </w:numPr>
        <w:spacing w:before="100" w:beforeAutospacing="1" w:after="100" w:afterAutospacing="1" w:line="240" w:lineRule="auto"/>
        <w:rPr>
          <w:rFonts w:ascii="Times New Roman" w:eastAsia="Times New Roman" w:hAnsi="Times New Roman" w:cs="Times New Roman"/>
          <w:sz w:val="24"/>
          <w:szCs w:val="24"/>
          <w:lang w:val="pl-PL" w:eastAsia="pl-PL"/>
        </w:rPr>
      </w:pPr>
      <w:r w:rsidRPr="008B2F51">
        <w:rPr>
          <w:rFonts w:ascii="Times New Roman" w:eastAsia="Times New Roman" w:hAnsi="Times New Roman" w:cs="Times New Roman"/>
          <w:sz w:val="24"/>
          <w:szCs w:val="24"/>
          <w:lang w:eastAsia="pl-PL"/>
        </w:rPr>
        <w:t xml:space="preserve">Qualified participants in the Arrivals Programme must be present at the University of Warsaw and fully participate in all planned activities throughout the mobility period. </w:t>
      </w:r>
      <w:r w:rsidRPr="008B2F51">
        <w:rPr>
          <w:rFonts w:ascii="Times New Roman" w:eastAsia="Times New Roman" w:hAnsi="Times New Roman" w:cs="Times New Roman"/>
          <w:sz w:val="24"/>
          <w:szCs w:val="24"/>
          <w:lang w:val="pl-PL" w:eastAsia="pl-PL"/>
        </w:rPr>
        <w:t>All activities must be properly documented.</w:t>
      </w:r>
    </w:p>
    <w:p w:rsidR="008B2F51" w:rsidRPr="008B2F51" w:rsidRDefault="008B2F51" w:rsidP="008B2F51">
      <w:pPr>
        <w:numPr>
          <w:ilvl w:val="0"/>
          <w:numId w:val="6"/>
        </w:numPr>
        <w:spacing w:before="100" w:beforeAutospacing="1" w:after="100" w:afterAutospacing="1" w:line="240" w:lineRule="auto"/>
        <w:rPr>
          <w:rFonts w:ascii="Times New Roman" w:eastAsia="Times New Roman" w:hAnsi="Times New Roman" w:cs="Times New Roman"/>
          <w:sz w:val="24"/>
          <w:szCs w:val="24"/>
          <w:lang w:eastAsia="pl-PL"/>
        </w:rPr>
      </w:pPr>
      <w:r w:rsidRPr="008B2F51">
        <w:rPr>
          <w:rFonts w:ascii="Times New Roman" w:eastAsia="Times New Roman" w:hAnsi="Times New Roman" w:cs="Times New Roman"/>
          <w:sz w:val="24"/>
          <w:szCs w:val="24"/>
          <w:lang w:eastAsia="pl-PL"/>
        </w:rPr>
        <w:t>Participants in the Arrivals Programme must have health insurance and accident insurance for the entire duration of the visit.</w:t>
      </w:r>
    </w:p>
    <w:p w:rsidR="008B2F51" w:rsidRPr="008B2F51" w:rsidRDefault="008B2F51" w:rsidP="008B2F51">
      <w:pPr>
        <w:numPr>
          <w:ilvl w:val="0"/>
          <w:numId w:val="6"/>
        </w:numPr>
        <w:spacing w:before="100" w:beforeAutospacing="1" w:after="100" w:afterAutospacing="1" w:line="240" w:lineRule="auto"/>
        <w:rPr>
          <w:rFonts w:ascii="Times New Roman" w:eastAsia="Times New Roman" w:hAnsi="Times New Roman" w:cs="Times New Roman"/>
          <w:sz w:val="24"/>
          <w:szCs w:val="24"/>
          <w:lang w:eastAsia="pl-PL"/>
        </w:rPr>
      </w:pPr>
      <w:r w:rsidRPr="008B2F51">
        <w:rPr>
          <w:rFonts w:ascii="Times New Roman" w:eastAsia="Times New Roman" w:hAnsi="Times New Roman" w:cs="Times New Roman"/>
          <w:sz w:val="24"/>
          <w:szCs w:val="24"/>
          <w:lang w:eastAsia="pl-PL"/>
        </w:rPr>
        <w:t>The insurance must be presented to the organisational unit when completing the formalities related to the beginning of the visit.</w:t>
      </w:r>
    </w:p>
    <w:p w:rsidR="008B2F51" w:rsidRPr="008B2F51" w:rsidRDefault="008B2F51" w:rsidP="008B2F51">
      <w:pPr>
        <w:numPr>
          <w:ilvl w:val="0"/>
          <w:numId w:val="6"/>
        </w:numPr>
        <w:spacing w:before="100" w:beforeAutospacing="1" w:after="100" w:afterAutospacing="1" w:line="240" w:lineRule="auto"/>
        <w:rPr>
          <w:rFonts w:ascii="Times New Roman" w:eastAsia="Times New Roman" w:hAnsi="Times New Roman" w:cs="Times New Roman"/>
          <w:sz w:val="24"/>
          <w:szCs w:val="24"/>
          <w:lang w:eastAsia="pl-PL"/>
        </w:rPr>
      </w:pPr>
      <w:r w:rsidRPr="008B2F51">
        <w:rPr>
          <w:rFonts w:ascii="Times New Roman" w:eastAsia="Times New Roman" w:hAnsi="Times New Roman" w:cs="Times New Roman"/>
          <w:sz w:val="24"/>
          <w:szCs w:val="24"/>
          <w:lang w:eastAsia="pl-PL"/>
        </w:rPr>
        <w:t>At the end of the visit, a report on the implementation of the objectives of the visit should be prepared and submitted to the International Relations Office (BWZ) during the last 7 days of the stay at the University of Warsaw (Annex 3).</w:t>
      </w:r>
    </w:p>
    <w:p w:rsidR="008B2F51" w:rsidRPr="008B2F51" w:rsidRDefault="008B2F51" w:rsidP="008B2F51">
      <w:pPr>
        <w:spacing w:before="100" w:beforeAutospacing="1" w:after="100" w:afterAutospacing="1" w:line="240" w:lineRule="auto"/>
        <w:rPr>
          <w:rFonts w:ascii="Times New Roman" w:eastAsia="Times New Roman" w:hAnsi="Times New Roman" w:cs="Times New Roman"/>
          <w:sz w:val="24"/>
          <w:szCs w:val="24"/>
          <w:lang w:eastAsia="pl-PL"/>
        </w:rPr>
      </w:pPr>
      <w:r w:rsidRPr="008B2F51">
        <w:rPr>
          <w:rFonts w:ascii="Times New Roman" w:eastAsia="Times New Roman" w:hAnsi="Times New Roman" w:cs="Times New Roman"/>
          <w:b/>
          <w:bCs/>
          <w:sz w:val="24"/>
          <w:szCs w:val="24"/>
          <w:lang w:eastAsia="pl-PL"/>
        </w:rPr>
        <w:t>7. Final provision</w:t>
      </w:r>
    </w:p>
    <w:p w:rsidR="008B2F51" w:rsidRPr="008B2F51" w:rsidRDefault="008B2F51" w:rsidP="008B2F51">
      <w:pPr>
        <w:spacing w:before="100" w:beforeAutospacing="1" w:after="100" w:afterAutospacing="1" w:line="240" w:lineRule="auto"/>
        <w:rPr>
          <w:rFonts w:ascii="Times New Roman" w:eastAsia="Times New Roman" w:hAnsi="Times New Roman" w:cs="Times New Roman"/>
          <w:sz w:val="24"/>
          <w:szCs w:val="24"/>
          <w:lang w:eastAsia="pl-PL"/>
        </w:rPr>
      </w:pPr>
      <w:r w:rsidRPr="008B2F51">
        <w:rPr>
          <w:rFonts w:ascii="Times New Roman" w:eastAsia="Times New Roman" w:hAnsi="Times New Roman" w:cs="Times New Roman"/>
          <w:sz w:val="24"/>
          <w:szCs w:val="24"/>
          <w:lang w:eastAsia="pl-PL"/>
        </w:rPr>
        <w:t>These rules come into force on the date of their announcement.</w:t>
      </w:r>
    </w:p>
    <w:p w:rsidR="008A1374" w:rsidRDefault="008A1374"/>
    <w:sectPr w:rsidR="008A1374">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D78FE" w:rsidRDefault="001D78FE" w:rsidP="00DE63CF">
      <w:pPr>
        <w:spacing w:after="0" w:line="240" w:lineRule="auto"/>
      </w:pPr>
      <w:r>
        <w:separator/>
      </w:r>
    </w:p>
  </w:endnote>
  <w:endnote w:type="continuationSeparator" w:id="0">
    <w:p w:rsidR="001D78FE" w:rsidRDefault="001D78FE" w:rsidP="00DE63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D78FE" w:rsidRDefault="001D78FE" w:rsidP="00DE63CF">
      <w:pPr>
        <w:spacing w:after="0" w:line="240" w:lineRule="auto"/>
      </w:pPr>
      <w:r>
        <w:separator/>
      </w:r>
    </w:p>
  </w:footnote>
  <w:footnote w:type="continuationSeparator" w:id="0">
    <w:p w:rsidR="001D78FE" w:rsidRDefault="001D78FE" w:rsidP="00DE63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63CF" w:rsidRDefault="00DE63CF" w:rsidP="00DE63CF">
    <w:pPr>
      <w:pStyle w:val="a3"/>
    </w:pPr>
    <w:r w:rsidRPr="00695699">
      <w:rPr>
        <w:rFonts w:ascii="Times New Roman" w:eastAsia="Times New Roman" w:hAnsi="Times New Roman" w:cs="Times New Roman"/>
        <w:noProof/>
        <w:sz w:val="24"/>
        <w:szCs w:val="24"/>
        <w:lang w:eastAsia="pl-PL"/>
      </w:rPr>
      <w:drawing>
        <wp:inline distT="0" distB="0" distL="0" distR="0" wp14:anchorId="681EF696" wp14:editId="06E6D21B">
          <wp:extent cx="1455420" cy="592455"/>
          <wp:effectExtent l="0" t="0" r="0"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55420" cy="592455"/>
                  </a:xfrm>
                  <a:prstGeom prst="rect">
                    <a:avLst/>
                  </a:prstGeom>
                  <a:noFill/>
                  <a:ln>
                    <a:noFill/>
                  </a:ln>
                </pic:spPr>
              </pic:pic>
            </a:graphicData>
          </a:graphic>
        </wp:inline>
      </w:drawing>
    </w:r>
    <w:r>
      <w:t xml:space="preserve">                                                </w:t>
    </w:r>
    <w:r>
      <w:tab/>
    </w:r>
    <w:r>
      <w:rPr>
        <w:noProof/>
      </w:rPr>
      <w:drawing>
        <wp:inline distT="0" distB="0" distL="0" distR="0" wp14:anchorId="601701B7" wp14:editId="6DA9B440">
          <wp:extent cx="1303868" cy="651934"/>
          <wp:effectExtent l="0" t="0" r="0" b="0"/>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braz 6"/>
                  <pic:cNvPicPr/>
                </pic:nvPicPr>
                <pic:blipFill>
                  <a:blip r:embed="rId2">
                    <a:extLst>
                      <a:ext uri="{28A0092B-C50C-407E-A947-70E740481C1C}">
                        <a14:useLocalDpi xmlns:a14="http://schemas.microsoft.com/office/drawing/2010/main" val="0"/>
                      </a:ext>
                    </a:extLst>
                  </a:blip>
                  <a:stretch>
                    <a:fillRect/>
                  </a:stretch>
                </pic:blipFill>
                <pic:spPr>
                  <a:xfrm>
                    <a:off x="0" y="0"/>
                    <a:ext cx="1312728" cy="656364"/>
                  </a:xfrm>
                  <a:prstGeom prst="rect">
                    <a:avLst/>
                  </a:prstGeom>
                </pic:spPr>
              </pic:pic>
            </a:graphicData>
          </a:graphic>
        </wp:inline>
      </w:drawing>
    </w:r>
    <w:r>
      <w:rPr>
        <w:noProof/>
      </w:rPr>
      <mc:AlternateContent>
        <mc:Choice Requires="wps">
          <w:drawing>
            <wp:inline distT="0" distB="0" distL="0" distR="0" wp14:anchorId="2274F53C" wp14:editId="7BF0CD8B">
              <wp:extent cx="304800" cy="304800"/>
              <wp:effectExtent l="0" t="0" r="0" b="0"/>
              <wp:docPr id="2" name="AutoShape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63CF" w:rsidRDefault="00DE63CF" w:rsidP="00DE63CF">
                          <w:pPr>
                            <w:jc w:val="center"/>
                          </w:pPr>
                        </w:p>
                      </w:txbxContent>
                    </wps:txbx>
                    <wps:bodyPr rot="0" vert="horz" wrap="square" lIns="91440" tIns="45720" rIns="91440" bIns="45720" anchor="t" anchorCtr="0" upright="1">
                      <a:noAutofit/>
                    </wps:bodyPr>
                  </wps:wsp>
                </a:graphicData>
              </a:graphic>
            </wp:inline>
          </w:drawing>
        </mc:Choice>
        <mc:Fallback>
          <w:pict>
            <v:rect w14:anchorId="2274F53C" id="AutoShape 3"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" filled="f" stroked="f">
              <o:lock v:ext="edit" aspectratio="t"/>
              <v:textbox>
                <w:txbxContent>
                  <w:p w:rsidR="00DE63CF" w:rsidRDefault="00DE63CF" w:rsidP="00DE63CF">
                    <w:pPr>
                      <w:jc w:val="center"/>
                    </w:pPr>
                  </w:p>
                </w:txbxContent>
              </v:textbox>
              <w10:anchorlock/>
            </v:rect>
          </w:pict>
        </mc:Fallback>
      </mc:AlternateContent>
    </w:r>
    <w:r>
      <w:t xml:space="preserve">      </w:t>
    </w:r>
  </w:p>
  <w:p w:rsidR="00DE63CF" w:rsidRDefault="00DE63CF">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852BC"/>
    <w:multiLevelType w:val="multilevel"/>
    <w:tmpl w:val="5FD83C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4D5515A"/>
    <w:multiLevelType w:val="multilevel"/>
    <w:tmpl w:val="5804F81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E461F9A"/>
    <w:multiLevelType w:val="multilevel"/>
    <w:tmpl w:val="0F6279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E816C4A"/>
    <w:multiLevelType w:val="multilevel"/>
    <w:tmpl w:val="2F9A87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4726697"/>
    <w:multiLevelType w:val="multilevel"/>
    <w:tmpl w:val="EE48DE4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2"/>
  </w:num>
  <w:num w:numId="3">
    <w:abstractNumId w:val="3"/>
  </w:num>
  <w:num w:numId="4">
    <w:abstractNumId w:val="1"/>
  </w:num>
  <w:num w:numId="5">
    <w:abstractNumId w:val="1"/>
    <w:lvlOverride w:ilvl="2">
      <w:lvl w:ilvl="2">
        <w:numFmt w:val="bullet"/>
        <w:lvlText w:val=""/>
        <w:lvlJc w:val="left"/>
        <w:pPr>
          <w:tabs>
            <w:tab w:val="num" w:pos="2160"/>
          </w:tabs>
          <w:ind w:left="2160" w:hanging="360"/>
        </w:pPr>
        <w:rPr>
          <w:rFonts w:ascii="Wingdings" w:hAnsi="Wingdings" w:hint="default"/>
          <w:sz w:val="20"/>
        </w:rPr>
      </w:lvl>
    </w:lvlOverride>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708"/>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2F51"/>
    <w:rsid w:val="00106780"/>
    <w:rsid w:val="001D78FE"/>
    <w:rsid w:val="0046605D"/>
    <w:rsid w:val="008A1374"/>
    <w:rsid w:val="008B2F51"/>
    <w:rsid w:val="00DE63CF"/>
  </w:rsids>
  <m:mathPr>
    <m:mathFont m:val="Cambria Math"/>
    <m:brkBin m:val="before"/>
    <m:brkBinSub m:val="--"/>
    <m:smallFrac m:val="0"/>
    <m:dispDef/>
    <m:lMargin m:val="0"/>
    <m:rMargin m:val="0"/>
    <m:defJc m:val="centerGroup"/>
    <m:wrapIndent m:val="1440"/>
    <m:intLim m:val="subSup"/>
    <m:naryLim m:val="undOvr"/>
  </m:mathPr>
  <w:themeFontLang w:val="pl-PL"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C86839B1-CAAC-4EBB-9F0E-CFAF43809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63CF"/>
    <w:pPr>
      <w:tabs>
        <w:tab w:val="center" w:pos="4536"/>
        <w:tab w:val="right" w:pos="9072"/>
      </w:tabs>
      <w:spacing w:after="0" w:line="240" w:lineRule="auto"/>
    </w:pPr>
  </w:style>
  <w:style w:type="character" w:customStyle="1" w:styleId="a4">
    <w:name w:val="ヘッダー (文字)"/>
    <w:basedOn w:val="a0"/>
    <w:link w:val="a3"/>
    <w:uiPriority w:val="99"/>
    <w:rsid w:val="00DE63CF"/>
    <w:rPr>
      <w:lang w:val="en-US"/>
    </w:rPr>
  </w:style>
  <w:style w:type="paragraph" w:styleId="a5">
    <w:name w:val="footer"/>
    <w:basedOn w:val="a"/>
    <w:link w:val="a6"/>
    <w:uiPriority w:val="99"/>
    <w:unhideWhenUsed/>
    <w:rsid w:val="00DE63CF"/>
    <w:pPr>
      <w:tabs>
        <w:tab w:val="center" w:pos="4536"/>
        <w:tab w:val="right" w:pos="9072"/>
      </w:tabs>
      <w:spacing w:after="0" w:line="240" w:lineRule="auto"/>
    </w:pPr>
  </w:style>
  <w:style w:type="character" w:customStyle="1" w:styleId="a6">
    <w:name w:val="フッター (文字)"/>
    <w:basedOn w:val="a0"/>
    <w:link w:val="a5"/>
    <w:uiPriority w:val="99"/>
    <w:rsid w:val="00DE63CF"/>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5131242">
      <w:bodyDiv w:val="1"/>
      <w:marLeft w:val="0"/>
      <w:marRight w:val="0"/>
      <w:marTop w:val="0"/>
      <w:marBottom w:val="0"/>
      <w:divBdr>
        <w:top w:val="none" w:sz="0" w:space="0" w:color="auto"/>
        <w:left w:val="none" w:sz="0" w:space="0" w:color="auto"/>
        <w:bottom w:val="none" w:sz="0" w:space="0" w:color="auto"/>
        <w:right w:val="none" w:sz="0" w:space="0" w:color="auto"/>
      </w:divBdr>
      <w:divsChild>
        <w:div w:id="1732192761">
          <w:marLeft w:val="0"/>
          <w:marRight w:val="0"/>
          <w:marTop w:val="0"/>
          <w:marBottom w:val="0"/>
          <w:divBdr>
            <w:top w:val="none" w:sz="0" w:space="0" w:color="auto"/>
            <w:left w:val="none" w:sz="0" w:space="0" w:color="auto"/>
            <w:bottom w:val="none" w:sz="0" w:space="0" w:color="auto"/>
            <w:right w:val="none" w:sz="0" w:space="0" w:color="auto"/>
          </w:divBdr>
        </w:div>
        <w:div w:id="1743523209">
          <w:marLeft w:val="0"/>
          <w:marRight w:val="0"/>
          <w:marTop w:val="0"/>
          <w:marBottom w:val="0"/>
          <w:divBdr>
            <w:top w:val="none" w:sz="0" w:space="0" w:color="auto"/>
            <w:left w:val="none" w:sz="0" w:space="0" w:color="auto"/>
            <w:bottom w:val="none" w:sz="0" w:space="0" w:color="auto"/>
            <w:right w:val="none" w:sz="0" w:space="0" w:color="auto"/>
          </w:divBdr>
          <w:divsChild>
            <w:div w:id="90971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wz.uw.edu.pl/wp-content/uploads/sites/358/2019/08/M.2019-06-27_zgloszenie-pobytu-goscia.docx" TargetMode="External"/><Relationship Id="rId3" Type="http://schemas.openxmlformats.org/officeDocument/2006/relationships/settings" Target="settings.xml"/><Relationship Id="rId7" Type="http://schemas.openxmlformats.org/officeDocument/2006/relationships/hyperlink" Target="mailto:przyjazdy.IDUB.BWZ@uw.edu.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1177</Words>
  <Characters>6714</Characters>
  <Application>Microsoft Office Word</Application>
  <DocSecurity>0</DocSecurity>
  <Lines>55</Lines>
  <Paragraphs>15</Paragraphs>
  <ScaleCrop>false</ScaleCrop>
  <HeadingPairs>
    <vt:vector size="4" baseType="variant">
      <vt:variant>
        <vt:lpstr>タイトル</vt:lpstr>
      </vt:variant>
      <vt:variant>
        <vt:i4>1</vt:i4>
      </vt:variant>
      <vt:variant>
        <vt:lpstr>Tytuł</vt:lpstr>
      </vt:variant>
      <vt:variant>
        <vt:i4>1</vt:i4>
      </vt:variant>
    </vt:vector>
  </HeadingPairs>
  <TitlesOfParts>
    <vt:vector size="2" baseType="lpstr">
      <vt:lpstr/>
      <vt:lpstr/>
    </vt:vector>
  </TitlesOfParts>
  <Company/>
  <LinksUpToDate>false</LinksUpToDate>
  <CharactersWithSpaces>7876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Wiszniewska</dc:creator>
  <cp:keywords/>
  <dc:description/>
  <cp:lastModifiedBy>近藤　佐緒里</cp:lastModifiedBy>
  <cp:revision>2</cp:revision>
  <dcterms:created xsi:type="dcterms:W3CDTF">2025-01-10T06:29:00Z</dcterms:created>
  <dcterms:modified xsi:type="dcterms:W3CDTF">2025-01-10T06:29:00Z</dcterms:modified>
</cp:coreProperties>
</file>