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9E" w:rsidRPr="003B1640" w:rsidRDefault="00D90B1C" w:rsidP="00DC0EC3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留学生のみなさんは</w:t>
      </w:r>
    </w:p>
    <w:p w:rsidR="00D90B1C" w:rsidRDefault="007C639E" w:rsidP="00D90B1C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1640">
        <w:rPr>
          <w:rFonts w:ascii="HG丸ｺﾞｼｯｸM-PRO" w:eastAsia="HG丸ｺﾞｼｯｸM-PRO" w:hAnsi="HG丸ｺﾞｼｯｸM-PRO" w:hint="eastAsia"/>
          <w:b/>
          <w:color w:val="FF00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「インバウンド留学生向け付帯学総</w:t>
      </w:r>
      <w:r w:rsidRPr="003B1640">
        <w:rPr>
          <w:rFonts w:ascii="HG丸ｺﾞｼｯｸM-PRO" w:eastAsia="HG丸ｺﾞｼｯｸM-PRO" w:hAnsi="HG丸ｺﾞｼｯｸM-PRO"/>
          <w:b/>
          <w:color w:val="FF00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」</w:t>
      </w:r>
      <w:r w:rsidRPr="003B1640">
        <w:rPr>
          <w:rFonts w:ascii="HG丸ｺﾞｼｯｸM-PRO" w:eastAsia="HG丸ｺﾞｼｯｸM-PRO" w:hAnsi="HG丸ｺﾞｼｯｸM-PRO" w:hint="eastAsia"/>
          <w:b/>
          <w:color w:val="FF00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に</w:t>
      </w:r>
    </w:p>
    <w:p w:rsidR="007C639E" w:rsidRPr="003B1640" w:rsidRDefault="003F69C3" w:rsidP="00D90B1C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必ず加入する必要があります</w:t>
      </w:r>
    </w:p>
    <w:p w:rsidR="007C639E" w:rsidRDefault="007C639E" w:rsidP="007C639E"/>
    <w:p w:rsidR="007C639E" w:rsidRPr="000F292B" w:rsidRDefault="007C639E" w:rsidP="007C639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F292B">
        <w:rPr>
          <w:rFonts w:ascii="HG丸ｺﾞｼｯｸM-PRO" w:eastAsia="HG丸ｺﾞｼｯｸM-PRO" w:hAnsi="HG丸ｺﾞｼｯｸM-PRO" w:hint="eastAsia"/>
          <w:sz w:val="22"/>
        </w:rPr>
        <w:t>近年，自転車事故や器物破損により</w:t>
      </w:r>
      <w:r w:rsidR="00D90B1C">
        <w:rPr>
          <w:rFonts w:ascii="HG丸ｺﾞｼｯｸM-PRO" w:eastAsia="HG丸ｺﾞｼｯｸM-PRO" w:hAnsi="HG丸ｺﾞｼｯｸM-PRO" w:hint="eastAsia"/>
          <w:sz w:val="22"/>
        </w:rPr>
        <w:t>学生が高額の</w:t>
      </w:r>
      <w:r w:rsidRPr="000F292B">
        <w:rPr>
          <w:rFonts w:ascii="HG丸ｺﾞｼｯｸM-PRO" w:eastAsia="HG丸ｺﾞｼｯｸM-PRO" w:hAnsi="HG丸ｺﾞｼｯｸM-PRO" w:hint="eastAsia"/>
          <w:sz w:val="22"/>
        </w:rPr>
        <w:t>損害賠償請求を受けるなど</w:t>
      </w:r>
      <w:r w:rsidR="00D90B1C">
        <w:rPr>
          <w:rFonts w:ascii="HG丸ｺﾞｼｯｸM-PRO" w:eastAsia="HG丸ｺﾞｼｯｸM-PRO" w:hAnsi="HG丸ｺﾞｼｯｸM-PRO" w:hint="eastAsia"/>
          <w:sz w:val="22"/>
        </w:rPr>
        <w:t>の</w:t>
      </w:r>
      <w:r w:rsidRPr="000F292B">
        <w:rPr>
          <w:rFonts w:ascii="HG丸ｺﾞｼｯｸM-PRO" w:eastAsia="HG丸ｺﾞｼｯｸM-PRO" w:hAnsi="HG丸ｺﾞｼｯｸM-PRO" w:hint="eastAsia"/>
          <w:sz w:val="22"/>
        </w:rPr>
        <w:t>トラブルが</w:t>
      </w:r>
      <w:r w:rsidR="00D90B1C">
        <w:rPr>
          <w:rFonts w:ascii="HG丸ｺﾞｼｯｸM-PRO" w:eastAsia="HG丸ｺﾞｼｯｸM-PRO" w:hAnsi="HG丸ｺﾞｼｯｸM-PRO" w:hint="eastAsia"/>
          <w:sz w:val="22"/>
        </w:rPr>
        <w:t>多発</w:t>
      </w:r>
      <w:r w:rsidRPr="000F292B">
        <w:rPr>
          <w:rFonts w:ascii="HG丸ｺﾞｼｯｸM-PRO" w:eastAsia="HG丸ｺﾞｼｯｸM-PRO" w:hAnsi="HG丸ｺﾞｼｯｸM-PRO" w:hint="eastAsia"/>
          <w:sz w:val="22"/>
        </w:rPr>
        <w:t>しています。</w:t>
      </w:r>
    </w:p>
    <w:p w:rsidR="007C639E" w:rsidRPr="000F292B" w:rsidRDefault="007C639E" w:rsidP="007C639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F292B">
        <w:rPr>
          <w:rFonts w:ascii="HG丸ｺﾞｼｯｸM-PRO" w:eastAsia="HG丸ｺﾞｼｯｸM-PRO" w:hAnsi="HG丸ｺﾞｼｯｸM-PRO" w:hint="eastAsia"/>
          <w:sz w:val="22"/>
        </w:rPr>
        <w:t>広島大学でも，自転車で走行中に歩行者と接触事故を起こしたり，他人のパソコンに誤って水をかけ破損させてしまったりと，学生が加害者に</w:t>
      </w:r>
      <w:r w:rsidR="00D90B1C">
        <w:rPr>
          <w:rFonts w:ascii="HG丸ｺﾞｼｯｸM-PRO" w:eastAsia="HG丸ｺﾞｼｯｸM-PRO" w:hAnsi="HG丸ｺﾞｼｯｸM-PRO" w:hint="eastAsia"/>
          <w:sz w:val="22"/>
        </w:rPr>
        <w:t>なり高額の損害賠償請求を受けてしまうケースが</w:t>
      </w:r>
      <w:r w:rsidRPr="000F292B">
        <w:rPr>
          <w:rFonts w:ascii="HG丸ｺﾞｼｯｸM-PRO" w:eastAsia="HG丸ｺﾞｼｯｸM-PRO" w:hAnsi="HG丸ｺﾞｼｯｸM-PRO" w:hint="eastAsia"/>
          <w:sz w:val="22"/>
        </w:rPr>
        <w:t>増えています。</w:t>
      </w:r>
    </w:p>
    <w:p w:rsidR="004071FA" w:rsidRPr="00B160A0" w:rsidRDefault="007C639E" w:rsidP="004071FA">
      <w:pPr>
        <w:ind w:firstLineChars="100" w:firstLine="220"/>
        <w:rPr>
          <w:rFonts w:ascii="HG丸ｺﾞｼｯｸM-PRO" w:eastAsia="HG丸ｺﾞｼｯｸM-PRO" w:hAnsi="HG丸ｺﾞｼｯｸM-PRO"/>
          <w:b/>
          <w:color w:val="0070C0"/>
          <w:sz w:val="22"/>
        </w:rPr>
      </w:pPr>
      <w:r w:rsidRPr="000F292B">
        <w:rPr>
          <w:rFonts w:ascii="HG丸ｺﾞｼｯｸM-PRO" w:eastAsia="HG丸ｺﾞｼｯｸM-PRO" w:hAnsi="HG丸ｺﾞｼｯｸM-PRO" w:hint="eastAsia"/>
          <w:sz w:val="22"/>
        </w:rPr>
        <w:t>広島大学では，留学生の</w:t>
      </w:r>
      <w:r w:rsidR="00D90B1C">
        <w:rPr>
          <w:rFonts w:ascii="HG丸ｺﾞｼｯｸM-PRO" w:eastAsia="HG丸ｺﾞｼｯｸM-PRO" w:hAnsi="HG丸ｺﾞｼｯｸM-PRO" w:hint="eastAsia"/>
          <w:sz w:val="22"/>
        </w:rPr>
        <w:t>みなさん</w:t>
      </w:r>
      <w:r w:rsidRPr="000F292B">
        <w:rPr>
          <w:rFonts w:ascii="HG丸ｺﾞｼｯｸM-PRO" w:eastAsia="HG丸ｺﾞｼｯｸM-PRO" w:hAnsi="HG丸ｺﾞｼｯｸM-PRO" w:hint="eastAsia"/>
          <w:sz w:val="22"/>
        </w:rPr>
        <w:t>が安心して日本での留学生活を送れるように，</w:t>
      </w:r>
      <w:r w:rsidR="004071FA" w:rsidRPr="00B160A0">
        <w:rPr>
          <w:rFonts w:ascii="HG丸ｺﾞｼｯｸM-PRO" w:eastAsia="HG丸ｺﾞｼｯｸM-PRO" w:hAnsi="HG丸ｺﾞｼｯｸM-PRO" w:hint="eastAsia"/>
          <w:b/>
          <w:color w:val="0070C0"/>
          <w:sz w:val="22"/>
          <w:u w:val="double"/>
        </w:rPr>
        <w:t>留学生</w:t>
      </w:r>
      <w:r w:rsidR="000962A2" w:rsidRPr="00B160A0">
        <w:rPr>
          <w:rFonts w:ascii="HG丸ｺﾞｼｯｸM-PRO" w:eastAsia="HG丸ｺﾞｼｯｸM-PRO" w:hAnsi="HG丸ｺﾞｼｯｸM-PRO" w:hint="eastAsia"/>
          <w:b/>
          <w:color w:val="0070C0"/>
          <w:sz w:val="22"/>
          <w:u w:val="double"/>
        </w:rPr>
        <w:t>は</w:t>
      </w:r>
      <w:r w:rsidR="004071FA" w:rsidRPr="00B160A0">
        <w:rPr>
          <w:rFonts w:ascii="HG丸ｺﾞｼｯｸM-PRO" w:eastAsia="HG丸ｺﾞｼｯｸM-PRO" w:hAnsi="HG丸ｺﾞｼｯｸM-PRO" w:hint="eastAsia"/>
          <w:b/>
          <w:color w:val="0070C0"/>
          <w:sz w:val="22"/>
          <w:u w:val="double"/>
        </w:rPr>
        <w:t>全員</w:t>
      </w:r>
      <w:r w:rsidR="000962A2" w:rsidRPr="00B160A0">
        <w:rPr>
          <w:rFonts w:ascii="HG丸ｺﾞｼｯｸM-PRO" w:eastAsia="HG丸ｺﾞｼｯｸM-PRO" w:hAnsi="HG丸ｺﾞｼｯｸM-PRO" w:hint="eastAsia"/>
          <w:b/>
          <w:color w:val="0070C0"/>
          <w:sz w:val="22"/>
          <w:u w:val="double"/>
        </w:rPr>
        <w:t>加入としています</w:t>
      </w:r>
      <w:r w:rsidR="00CC5CC3" w:rsidRPr="00B160A0">
        <w:rPr>
          <w:rFonts w:ascii="HG丸ｺﾞｼｯｸM-PRO" w:eastAsia="HG丸ｺﾞｼｯｸM-PRO" w:hAnsi="HG丸ｺﾞｼｯｸM-PRO" w:hint="eastAsia"/>
          <w:b/>
          <w:color w:val="0070C0"/>
          <w:sz w:val="22"/>
        </w:rPr>
        <w:t>。</w:t>
      </w:r>
      <w:r w:rsidR="004071FA" w:rsidRPr="00B160A0">
        <w:rPr>
          <w:rFonts w:ascii="HG丸ｺﾞｼｯｸM-PRO" w:eastAsia="HG丸ｺﾞｼｯｸM-PRO" w:hAnsi="HG丸ｺﾞｼｯｸM-PRO" w:hint="eastAsia"/>
          <w:b/>
          <w:color w:val="0070C0"/>
          <w:sz w:val="22"/>
        </w:rPr>
        <w:t>(自己負担)</w:t>
      </w:r>
      <w:r w:rsidR="0032375D">
        <w:rPr>
          <w:rFonts w:ascii="HG丸ｺﾞｼｯｸM-PRO" w:eastAsia="HG丸ｺﾞｼｯｸM-PRO" w:hAnsi="HG丸ｺﾞｼｯｸM-PRO" w:hint="eastAsia"/>
          <w:b/>
          <w:color w:val="0070C0"/>
          <w:sz w:val="22"/>
        </w:rPr>
        <w:t>※すでに“大学生協留学生保険”に加入されてる方は必要ありません。</w:t>
      </w:r>
    </w:p>
    <w:p w:rsidR="0078086F" w:rsidRDefault="0078086F" w:rsidP="00194306">
      <w:pPr>
        <w:spacing w:line="0" w:lineRule="atLeast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:rsidR="007C639E" w:rsidRPr="0078086F" w:rsidRDefault="002102EA" w:rsidP="00113C92">
      <w:pPr>
        <w:spacing w:line="0" w:lineRule="atLeast"/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 w:rsidRPr="002102EA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Pr="006C0093">
        <w:rPr>
          <w:rFonts w:ascii="HG丸ｺﾞｼｯｸM-PRO" w:eastAsia="HG丸ｺﾞｼｯｸM-PRO" w:hAnsi="HG丸ｺﾞｼｯｸM-PRO" w:hint="eastAsia"/>
          <w:b/>
          <w:sz w:val="22"/>
        </w:rPr>
        <w:t>補償内容</w:t>
      </w:r>
      <w:r w:rsidRPr="0078086F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7C639E" w:rsidRPr="0078086F" w:rsidRDefault="00DC0EC3" w:rsidP="007C639E">
      <w:pPr>
        <w:rPr>
          <w:rFonts w:ascii="HG丸ｺﾞｼｯｸM-PRO" w:eastAsia="HG丸ｺﾞｼｯｸM-PRO" w:hAnsi="HG丸ｺﾞｼｯｸM-PRO"/>
          <w:sz w:val="22"/>
        </w:rPr>
      </w:pPr>
      <w:r w:rsidRPr="0078086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784D2" wp14:editId="348F4155">
                <wp:simplePos x="0" y="0"/>
                <wp:positionH relativeFrom="column">
                  <wp:posOffset>43132</wp:posOffset>
                </wp:positionH>
                <wp:positionV relativeFrom="paragraph">
                  <wp:posOffset>51484</wp:posOffset>
                </wp:positionV>
                <wp:extent cx="3545205" cy="1794294"/>
                <wp:effectExtent l="0" t="0" r="17145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1794294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AA" w:rsidRPr="00227639" w:rsidRDefault="00227639" w:rsidP="000D69AA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22763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A</w:t>
                            </w:r>
                            <w:r w:rsidR="000D69AA" w:rsidRPr="0022763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タイプ</w:t>
                            </w:r>
                          </w:p>
                          <w:p w:rsidR="0078086F" w:rsidRPr="000D69AA" w:rsidRDefault="000D69AA" w:rsidP="000D69AA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D69A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【</w:t>
                            </w:r>
                            <w:r w:rsidR="00A52C6E" w:rsidRPr="000D69A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賠償責任保険</w:t>
                            </w:r>
                            <w:r w:rsidRPr="000D69A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】</w:t>
                            </w:r>
                          </w:p>
                          <w:p w:rsidR="007C639E" w:rsidRPr="00F6319D" w:rsidRDefault="007C639E" w:rsidP="00F6319D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631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学生本人が，</w:t>
                            </w:r>
                            <w:r w:rsidRPr="00884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学校生活＆日常生活</w:t>
                            </w:r>
                            <w:r w:rsidRPr="00F631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において</w:t>
                            </w:r>
                          </w:p>
                          <w:p w:rsidR="0078086F" w:rsidRDefault="007C639E" w:rsidP="00884AD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631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偶然な事故により他人にケガをさせたり，他人の物を壊</w:t>
                            </w:r>
                            <w:r w:rsidR="00D90B1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すなどして</w:t>
                            </w:r>
                            <w:r w:rsidRPr="00F631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，法律上の賠償責任を負ったとき</w:t>
                            </w:r>
                            <w:r w:rsidR="00D90B1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F631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対象</w:t>
                            </w:r>
                            <w:r w:rsidR="00D90B1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とする</w:t>
                            </w:r>
                            <w:r w:rsidR="00F631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52C6E" w:rsidRDefault="004071FA" w:rsidP="00884AD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た</w:t>
                            </w:r>
                            <w:r w:rsidR="00F631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だし，医療関連実習を除く。</w:t>
                            </w:r>
                            <w:r w:rsidR="00884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C639E" w:rsidRPr="00113C92" w:rsidRDefault="007C639E" w:rsidP="00884AD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5F6AB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20"/>
                              </w:rPr>
                              <w:t>※自動車およびバイク(原動付自転車を含む)での事故は対象外</w:t>
                            </w:r>
                            <w:r w:rsidR="0078086F" w:rsidRPr="005F6AB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:rsidR="00A52C6E" w:rsidRDefault="00A52C6E" w:rsidP="00A52C6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F6319D" w:rsidRPr="00DC0EC3" w:rsidRDefault="00884ADB" w:rsidP="00A52C6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DC0E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☆</w:t>
                            </w:r>
                            <w:r w:rsidR="00F6319D" w:rsidRPr="00DC0E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英語による「メール」で各種照会・事故連絡を受付</w:t>
                            </w:r>
                          </w:p>
                          <w:p w:rsidR="00F6319D" w:rsidRPr="00DC0EC3" w:rsidRDefault="00884ADB" w:rsidP="00A52C6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DC0E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☆</w:t>
                            </w:r>
                            <w:r w:rsidR="00F6319D" w:rsidRPr="00DC0E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示談交渉サービスが付帯</w:t>
                            </w:r>
                          </w:p>
                          <w:p w:rsidR="007C639E" w:rsidRPr="00884ADB" w:rsidRDefault="007C639E" w:rsidP="00F6319D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784D2" id="角丸四角形 2" o:spid="_x0000_s1026" style="position:absolute;left:0;text-align:left;margin-left:3.4pt;margin-top:4.05pt;width:279.15pt;height:1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" filled="f" strokecolor="red" strokeweight="2pt">
                <v:textbox>
                  <w:txbxContent>
                    <w:p w:rsidR="000D69AA" w:rsidRPr="00227639" w:rsidRDefault="00227639" w:rsidP="000D69AA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22763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A</w:t>
                      </w:r>
                      <w:r w:rsidR="000D69AA" w:rsidRPr="0022763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タイプ</w:t>
                      </w:r>
                    </w:p>
                    <w:p w:rsidR="0078086F" w:rsidRPr="000D69AA" w:rsidRDefault="000D69AA" w:rsidP="000D69AA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D69AA">
                        <w:rPr>
                          <w:rFonts w:ascii="HGP創英角ｺﾞｼｯｸUB" w:eastAsia="HGP創英角ｺﾞｼｯｸUB" w:hAnsi="HGP創英角ｺﾞｼｯｸUB" w:hint="eastAsia"/>
                        </w:rPr>
                        <w:t>【</w:t>
                      </w:r>
                      <w:r w:rsidR="00A52C6E" w:rsidRPr="000D69AA">
                        <w:rPr>
                          <w:rFonts w:ascii="HGP創英角ｺﾞｼｯｸUB" w:eastAsia="HGP創英角ｺﾞｼｯｸUB" w:hAnsi="HGP創英角ｺﾞｼｯｸUB" w:hint="eastAsia"/>
                        </w:rPr>
                        <w:t>賠償責任保険</w:t>
                      </w:r>
                      <w:r w:rsidRPr="000D69AA">
                        <w:rPr>
                          <w:rFonts w:ascii="HGP創英角ｺﾞｼｯｸUB" w:eastAsia="HGP創英角ｺﾞｼｯｸUB" w:hAnsi="HGP創英角ｺﾞｼｯｸUB" w:hint="eastAsia"/>
                        </w:rPr>
                        <w:t>】</w:t>
                      </w:r>
                    </w:p>
                    <w:p w:rsidR="007C639E" w:rsidRPr="00F6319D" w:rsidRDefault="007C639E" w:rsidP="00F6319D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6319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学生本人が，</w:t>
                      </w:r>
                      <w:r w:rsidRPr="00884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学校生活＆日常生活</w:t>
                      </w:r>
                      <w:r w:rsidRPr="00F6319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において</w:t>
                      </w:r>
                    </w:p>
                    <w:p w:rsidR="0078086F" w:rsidRDefault="007C639E" w:rsidP="00884AD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6319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偶然な事故により他人にケガをさせたり，他人の物を壊</w:t>
                      </w:r>
                      <w:r w:rsidR="00D90B1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すなどして</w:t>
                      </w:r>
                      <w:r w:rsidRPr="00F6319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，法律上の賠償責任を負ったとき</w:t>
                      </w:r>
                      <w:r w:rsidR="00D90B1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F6319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対象</w:t>
                      </w:r>
                      <w:r w:rsidR="00D90B1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とする</w:t>
                      </w:r>
                      <w:r w:rsidR="00F6319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A52C6E" w:rsidRDefault="004071FA" w:rsidP="00884AD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た</w:t>
                      </w:r>
                      <w:r w:rsidR="00F6319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だし，医療関連実習を除く。</w:t>
                      </w:r>
                      <w:r w:rsidR="00884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C639E" w:rsidRPr="00113C92" w:rsidRDefault="007C639E" w:rsidP="00884AD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5F6AB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20"/>
                        </w:rPr>
                        <w:t>※自動車およびバイク(原動付自転車を含む)での事故は対象外</w:t>
                      </w:r>
                      <w:r w:rsidR="0078086F" w:rsidRPr="005F6AB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20"/>
                        </w:rPr>
                        <w:t>。</w:t>
                      </w:r>
                    </w:p>
                    <w:p w:rsidR="00A52C6E" w:rsidRDefault="00A52C6E" w:rsidP="00A52C6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F6319D" w:rsidRPr="00DC0EC3" w:rsidRDefault="00884ADB" w:rsidP="00A52C6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DC0EC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☆</w:t>
                      </w:r>
                      <w:r w:rsidR="00F6319D" w:rsidRPr="00DC0EC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英語による「メール」で各種照会・事故連絡を受付</w:t>
                      </w:r>
                    </w:p>
                    <w:p w:rsidR="00F6319D" w:rsidRPr="00DC0EC3" w:rsidRDefault="00884ADB" w:rsidP="00A52C6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DC0EC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☆</w:t>
                      </w:r>
                      <w:r w:rsidR="00F6319D" w:rsidRPr="00DC0EC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示談交渉サービスが付帯</w:t>
                      </w:r>
                    </w:p>
                    <w:p w:rsidR="007C639E" w:rsidRPr="00884ADB" w:rsidRDefault="007C639E" w:rsidP="00F6319D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639E" w:rsidRPr="00F6319D" w:rsidRDefault="00194306" w:rsidP="007C639E">
      <w:pPr>
        <w:rPr>
          <w:rFonts w:ascii="HG丸ｺﾞｼｯｸM-PRO" w:eastAsia="HG丸ｺﾞｼｯｸM-PRO" w:hAnsi="HG丸ｺﾞｼｯｸM-PRO"/>
          <w:sz w:val="22"/>
        </w:rPr>
      </w:pPr>
      <w:r w:rsidRPr="00F6319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A39EF" wp14:editId="471D80C8">
                <wp:simplePos x="0" y="0"/>
                <wp:positionH relativeFrom="column">
                  <wp:posOffset>4330065</wp:posOffset>
                </wp:positionH>
                <wp:positionV relativeFrom="paragraph">
                  <wp:posOffset>38100</wp:posOffset>
                </wp:positionV>
                <wp:extent cx="2224405" cy="1431290"/>
                <wp:effectExtent l="0" t="0" r="23495" b="165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1431290"/>
                        </a:xfrm>
                        <a:prstGeom prst="roundRect">
                          <a:avLst>
                            <a:gd name="adj" fmla="val 663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2C6E" w:rsidRPr="00113C92" w:rsidRDefault="00227639" w:rsidP="00A52C6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B</w:t>
                            </w:r>
                            <w:r w:rsidR="00A52C6E" w:rsidRPr="00113C9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タイプ</w:t>
                            </w:r>
                            <w:r w:rsidR="00113C92" w:rsidRPr="00113C9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(治療費</w:t>
                            </w:r>
                            <w:r w:rsidR="00397A31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用</w:t>
                            </w:r>
                            <w:r w:rsidR="00113C92" w:rsidRPr="00113C9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補償)</w:t>
                            </w:r>
                          </w:p>
                          <w:p w:rsidR="00635AC2" w:rsidRDefault="00635AC2" w:rsidP="00DC0EC3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884ADB" w:rsidRPr="00DC0EC3" w:rsidRDefault="007C639E" w:rsidP="00635AC2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C0EC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学生本人が</w:t>
                            </w:r>
                            <w:r w:rsidR="00635AC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，</w:t>
                            </w:r>
                            <w:r w:rsidRPr="00635AC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日本国内で病気またはケガで病院に1日以上通院・入院した場合，健康保険等の自己負担分を保険金として支払</w:t>
                            </w:r>
                            <w:r w:rsidR="00884ADB" w:rsidRPr="00635AC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い</w:t>
                            </w:r>
                            <w:r w:rsidRPr="00635AC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。</w:t>
                            </w:r>
                          </w:p>
                          <w:p w:rsidR="007C639E" w:rsidRPr="00DC0EC3" w:rsidRDefault="007C639E" w:rsidP="00635AC2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</w:rPr>
                            </w:pPr>
                            <w:r w:rsidRPr="00DC0EC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しかし，歯科疾病治療のための通院，精神障害による入通院</w:t>
                            </w:r>
                            <w:r w:rsidR="00174C9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等</w:t>
                            </w:r>
                            <w:r w:rsidRPr="00DC0EC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は対象外</w:t>
                            </w:r>
                            <w:r w:rsidR="00884ADB" w:rsidRPr="00DC0EC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A39EF" id="角丸四角形 3" o:spid="_x0000_s1027" style="position:absolute;left:0;text-align:left;margin-left:340.95pt;margin-top:3pt;width:175.15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" fillcolor="window" strokecolor="#f79646" strokeweight="2pt">
                <v:textbox>
                  <w:txbxContent>
                    <w:p w:rsidR="00A52C6E" w:rsidRPr="00113C92" w:rsidRDefault="00227639" w:rsidP="00A52C6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B</w:t>
                      </w:r>
                      <w:r w:rsidR="00A52C6E" w:rsidRPr="00113C9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タイプ</w:t>
                      </w:r>
                      <w:r w:rsidR="00113C92" w:rsidRPr="00113C9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(治療費</w:t>
                      </w:r>
                      <w:r w:rsidR="00397A31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用</w:t>
                      </w:r>
                      <w:r w:rsidR="00113C92" w:rsidRPr="00113C9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補償)</w:t>
                      </w:r>
                    </w:p>
                    <w:p w:rsidR="00635AC2" w:rsidRDefault="00635AC2" w:rsidP="00DC0EC3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884ADB" w:rsidRPr="00DC0EC3" w:rsidRDefault="007C639E" w:rsidP="00635AC2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DC0EC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学生本人が</w:t>
                      </w:r>
                      <w:r w:rsidR="00635AC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，</w:t>
                      </w:r>
                      <w:r w:rsidRPr="00635AC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日本国内で病気またはケガで病院に1日以上通院・入院した場合，健康保険等の自己負担分を保険金として支払</w:t>
                      </w:r>
                      <w:r w:rsidR="00884ADB" w:rsidRPr="00635AC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い</w:t>
                      </w:r>
                      <w:r w:rsidRPr="00635AC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。</w:t>
                      </w:r>
                    </w:p>
                    <w:p w:rsidR="007C639E" w:rsidRPr="00DC0EC3" w:rsidRDefault="007C639E" w:rsidP="00635AC2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2"/>
                        </w:rPr>
                      </w:pPr>
                      <w:r w:rsidRPr="00DC0EC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しかし，歯科疾病治療のための通院，精神障害による入通院</w:t>
                      </w:r>
                      <w:r w:rsidR="00174C9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等</w:t>
                      </w:r>
                      <w:r w:rsidRPr="00DC0EC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は対象外</w:t>
                      </w:r>
                      <w:r w:rsidR="00884ADB" w:rsidRPr="00DC0EC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639E" w:rsidRPr="00F6319D" w:rsidRDefault="007C639E" w:rsidP="007C639E">
      <w:pPr>
        <w:rPr>
          <w:rFonts w:ascii="HG丸ｺﾞｼｯｸM-PRO" w:eastAsia="HG丸ｺﾞｼｯｸM-PRO" w:hAnsi="HG丸ｺﾞｼｯｸM-PRO"/>
          <w:sz w:val="22"/>
        </w:rPr>
      </w:pPr>
    </w:p>
    <w:p w:rsidR="007C639E" w:rsidRPr="00F6319D" w:rsidRDefault="007C639E" w:rsidP="007C639E">
      <w:pPr>
        <w:rPr>
          <w:rFonts w:ascii="HG丸ｺﾞｼｯｸM-PRO" w:eastAsia="HG丸ｺﾞｼｯｸM-PRO" w:hAnsi="HG丸ｺﾞｼｯｸM-PRO"/>
          <w:sz w:val="18"/>
        </w:rPr>
      </w:pPr>
    </w:p>
    <w:p w:rsidR="007C639E" w:rsidRPr="00F6319D" w:rsidRDefault="007C639E" w:rsidP="007C639E">
      <w:pPr>
        <w:rPr>
          <w:rFonts w:ascii="HG丸ｺﾞｼｯｸM-PRO" w:eastAsia="HG丸ｺﾞｼｯｸM-PRO" w:hAnsi="HG丸ｺﾞｼｯｸM-PRO"/>
          <w:sz w:val="22"/>
        </w:rPr>
      </w:pPr>
    </w:p>
    <w:p w:rsidR="00F6319D" w:rsidRDefault="00635AC2" w:rsidP="007C639E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25557" wp14:editId="72F0DEE4">
                <wp:simplePos x="0" y="0"/>
                <wp:positionH relativeFrom="column">
                  <wp:posOffset>3743325</wp:posOffset>
                </wp:positionH>
                <wp:positionV relativeFrom="paragraph">
                  <wp:posOffset>82550</wp:posOffset>
                </wp:positionV>
                <wp:extent cx="508635" cy="499745"/>
                <wp:effectExtent l="0" t="0" r="24765" b="14605"/>
                <wp:wrapNone/>
                <wp:docPr id="5" name="十字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99745"/>
                        </a:xfrm>
                        <a:prstGeom prst="plus">
                          <a:avLst>
                            <a:gd name="adj" fmla="val 3708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34ABD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5" o:spid="_x0000_s1026" type="#_x0000_t11" style="position:absolute;left:0;text-align:left;margin-left:294.75pt;margin-top:6.5pt;width:40.05pt;height:3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" adj="8010" fillcolor="black [3213]" strokecolor="black [3213]" strokeweight="2pt"/>
            </w:pict>
          </mc:Fallback>
        </mc:AlternateContent>
      </w:r>
    </w:p>
    <w:p w:rsidR="00F6319D" w:rsidRDefault="00F6319D" w:rsidP="007C639E">
      <w:pPr>
        <w:rPr>
          <w:rFonts w:ascii="HG丸ｺﾞｼｯｸM-PRO" w:eastAsia="HG丸ｺﾞｼｯｸM-PRO" w:hAnsi="HG丸ｺﾞｼｯｸM-PRO"/>
          <w:sz w:val="22"/>
        </w:rPr>
      </w:pPr>
    </w:p>
    <w:p w:rsidR="00F6319D" w:rsidRDefault="00F6319D" w:rsidP="007C639E">
      <w:pPr>
        <w:rPr>
          <w:rFonts w:ascii="HG丸ｺﾞｼｯｸM-PRO" w:eastAsia="HG丸ｺﾞｼｯｸM-PRO" w:hAnsi="HG丸ｺﾞｼｯｸM-PRO"/>
          <w:sz w:val="22"/>
        </w:rPr>
      </w:pPr>
    </w:p>
    <w:p w:rsidR="00227639" w:rsidRDefault="00227639" w:rsidP="007C639E">
      <w:pPr>
        <w:rPr>
          <w:rFonts w:ascii="HG丸ｺﾞｼｯｸM-PRO" w:eastAsia="HG丸ｺﾞｼｯｸM-PRO" w:hAnsi="HG丸ｺﾞｼｯｸM-PRO"/>
          <w:sz w:val="22"/>
        </w:rPr>
      </w:pPr>
    </w:p>
    <w:p w:rsidR="00A52C6E" w:rsidRDefault="00301E44" w:rsidP="007C639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58EEE" wp14:editId="4C993B0B">
                <wp:simplePos x="0" y="0"/>
                <wp:positionH relativeFrom="column">
                  <wp:posOffset>3476445</wp:posOffset>
                </wp:positionH>
                <wp:positionV relativeFrom="paragraph">
                  <wp:posOffset>155001</wp:posOffset>
                </wp:positionV>
                <wp:extent cx="2966085" cy="1216324"/>
                <wp:effectExtent l="38100" t="19050" r="24765" b="22225"/>
                <wp:wrapNone/>
                <wp:docPr id="10" name="左矢印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16324"/>
                        </a:xfrm>
                        <a:prstGeom prst="leftArrowCallout">
                          <a:avLst>
                            <a:gd name="adj1" fmla="val 8779"/>
                            <a:gd name="adj2" fmla="val 25000"/>
                            <a:gd name="adj3" fmla="val 25000"/>
                            <a:gd name="adj4" fmla="val 77562"/>
                          </a:avLst>
                        </a:prstGeom>
                        <a:ln w="28575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E5D" w:rsidRPr="00C05E5D" w:rsidRDefault="00C05E5D" w:rsidP="00C05E5D">
                            <w:pPr>
                              <w:ind w:firstLineChars="200" w:firstLine="4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 w:rsidRPr="00C05E5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必ず</w:t>
                            </w:r>
                            <w:r w:rsidR="005416A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，左記金額表の</w:t>
                            </w:r>
                          </w:p>
                          <w:p w:rsidR="00C05E5D" w:rsidRPr="00C05E5D" w:rsidRDefault="00C05E5D" w:rsidP="00C05E5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05E5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「</w:t>
                            </w:r>
                            <w:r w:rsidR="002276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A</w:t>
                            </w:r>
                            <w:r w:rsidR="000F03E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タイプ</w:t>
                            </w:r>
                            <w:r w:rsidRPr="00C05E5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」</w:t>
                            </w:r>
                          </w:p>
                          <w:p w:rsidR="00C05E5D" w:rsidRPr="00C05E5D" w:rsidRDefault="00C05E5D" w:rsidP="00C05E5D">
                            <w:pPr>
                              <w:ind w:firstLineChars="100" w:firstLine="21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05E5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または</w:t>
                            </w:r>
                          </w:p>
                          <w:p w:rsidR="00C05E5D" w:rsidRPr="00C05E5D" w:rsidRDefault="00C05E5D" w:rsidP="00C05E5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C05E5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「</w:t>
                            </w:r>
                            <w:r w:rsidR="0022763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B</w:t>
                            </w:r>
                            <w:r w:rsidRPr="00113C92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タイプ</w:t>
                            </w:r>
                            <w:r w:rsidR="00113C92" w:rsidRPr="00113C92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(治療費</w:t>
                            </w:r>
                            <w:r w:rsidR="00397A31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用</w:t>
                            </w:r>
                            <w:r w:rsidR="00113C92" w:rsidRPr="00113C92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補償)</w:t>
                            </w:r>
                            <w:r w:rsidRPr="00113C9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C05E5D" w:rsidRPr="00C05E5D" w:rsidRDefault="00C05E5D" w:rsidP="00C05E5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C05E5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のどちらか</w:t>
                            </w:r>
                            <w:r w:rsidR="001D478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1つ</w:t>
                            </w:r>
                            <w:r w:rsidRPr="00C05E5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に加入してください。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58EEE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10" o:spid="_x0000_s1028" type="#_x0000_t77" style="position:absolute;left:0;text-align:left;margin-left:273.75pt;margin-top:12.2pt;width:233.55pt;height: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" adj="4847,,2214,9852" fillcolor="white [3201]" strokecolor="red" strokeweight="2.25pt">
                <v:stroke linestyle="thickBetweenThin"/>
                <v:textbox>
                  <w:txbxContent>
                    <w:p w:rsidR="00C05E5D" w:rsidRPr="00C05E5D" w:rsidRDefault="00C05E5D" w:rsidP="00C05E5D">
                      <w:pPr>
                        <w:ind w:firstLineChars="200" w:firstLine="4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</w:pPr>
                      <w:r w:rsidRPr="00C05E5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必ず</w:t>
                      </w:r>
                      <w:r w:rsidR="005416A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，左記金額表の</w:t>
                      </w:r>
                    </w:p>
                    <w:p w:rsidR="00C05E5D" w:rsidRPr="00C05E5D" w:rsidRDefault="00C05E5D" w:rsidP="00C05E5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05E5D">
                        <w:rPr>
                          <w:rFonts w:ascii="HGP創英角ｺﾞｼｯｸUB" w:eastAsia="HGP創英角ｺﾞｼｯｸUB" w:hAnsi="HGP創英角ｺﾞｼｯｸUB" w:hint="eastAsia"/>
                        </w:rPr>
                        <w:t>「</w:t>
                      </w:r>
                      <w:r w:rsidR="00227639">
                        <w:rPr>
                          <w:rFonts w:ascii="HGP創英角ｺﾞｼｯｸUB" w:eastAsia="HGP創英角ｺﾞｼｯｸUB" w:hAnsi="HGP創英角ｺﾞｼｯｸUB" w:hint="eastAsia"/>
                        </w:rPr>
                        <w:t>A</w:t>
                      </w:r>
                      <w:r w:rsidR="000F03E3">
                        <w:rPr>
                          <w:rFonts w:ascii="HGP創英角ｺﾞｼｯｸUB" w:eastAsia="HGP創英角ｺﾞｼｯｸUB" w:hAnsi="HGP創英角ｺﾞｼｯｸUB" w:hint="eastAsia"/>
                        </w:rPr>
                        <w:t>タイプ</w:t>
                      </w:r>
                      <w:r w:rsidRPr="00C05E5D">
                        <w:rPr>
                          <w:rFonts w:ascii="HGP創英角ｺﾞｼｯｸUB" w:eastAsia="HGP創英角ｺﾞｼｯｸUB" w:hAnsi="HGP創英角ｺﾞｼｯｸUB" w:hint="eastAsia"/>
                        </w:rPr>
                        <w:t>」</w:t>
                      </w:r>
                    </w:p>
                    <w:p w:rsidR="00C05E5D" w:rsidRPr="00C05E5D" w:rsidRDefault="00C05E5D" w:rsidP="00C05E5D">
                      <w:pPr>
                        <w:ind w:firstLineChars="100" w:firstLine="21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05E5D">
                        <w:rPr>
                          <w:rFonts w:ascii="HGP創英角ｺﾞｼｯｸUB" w:eastAsia="HGP創英角ｺﾞｼｯｸUB" w:hAnsi="HGP創英角ｺﾞｼｯｸUB" w:hint="eastAsia"/>
                        </w:rPr>
                        <w:t>または</w:t>
                      </w:r>
                    </w:p>
                    <w:p w:rsidR="00C05E5D" w:rsidRPr="00C05E5D" w:rsidRDefault="00C05E5D" w:rsidP="00C05E5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C05E5D">
                        <w:rPr>
                          <w:rFonts w:ascii="HGP創英角ｺﾞｼｯｸUB" w:eastAsia="HGP創英角ｺﾞｼｯｸUB" w:hAnsi="HGP創英角ｺﾞｼｯｸUB" w:hint="eastAsia"/>
                        </w:rPr>
                        <w:t>「</w:t>
                      </w:r>
                      <w:r w:rsidR="0022763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B</w:t>
                      </w:r>
                      <w:r w:rsidRPr="00113C92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タイプ</w:t>
                      </w:r>
                      <w:r w:rsidR="00113C92" w:rsidRPr="00113C92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(治療費</w:t>
                      </w:r>
                      <w:r w:rsidR="00397A31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用</w:t>
                      </w:r>
                      <w:r w:rsidR="00113C92" w:rsidRPr="00113C92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補償)</w:t>
                      </w:r>
                      <w:r w:rsidRPr="00113C9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」</w:t>
                      </w:r>
                    </w:p>
                    <w:p w:rsidR="00C05E5D" w:rsidRPr="00C05E5D" w:rsidRDefault="00C05E5D" w:rsidP="00C05E5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C05E5D">
                        <w:rPr>
                          <w:rFonts w:ascii="HGP創英角ｺﾞｼｯｸUB" w:eastAsia="HGP創英角ｺﾞｼｯｸUB" w:hAnsi="HGP創英角ｺﾞｼｯｸUB" w:hint="eastAsia"/>
                        </w:rPr>
                        <w:t>のどちらか</w:t>
                      </w:r>
                      <w:r w:rsidR="001D4783">
                        <w:rPr>
                          <w:rFonts w:ascii="HGP創英角ｺﾞｼｯｸUB" w:eastAsia="HGP創英角ｺﾞｼｯｸUB" w:hAnsi="HGP創英角ｺﾞｼｯｸUB" w:hint="eastAsia"/>
                        </w:rPr>
                        <w:t>1つ</w:t>
                      </w:r>
                      <w:r w:rsidRPr="00C05E5D">
                        <w:rPr>
                          <w:rFonts w:ascii="HGP創英角ｺﾞｼｯｸUB" w:eastAsia="HGP創英角ｺﾞｼｯｸUB" w:hAnsi="HGP創英角ｺﾞｼｯｸUB" w:hint="eastAsia"/>
                        </w:rPr>
                        <w:t>に加入してください。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D4783" w:rsidRDefault="002102EA" w:rsidP="00301E44">
      <w:pPr>
        <w:spacing w:line="0" w:lineRule="atLeast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2102EA">
        <w:rPr>
          <w:rFonts w:ascii="HG丸ｺﾞｼｯｸM-PRO" w:eastAsia="HG丸ｺﾞｼｯｸM-PRO" w:hAnsi="HG丸ｺﾞｼｯｸM-PRO" w:hint="eastAsia"/>
          <w:b/>
          <w:sz w:val="22"/>
        </w:rPr>
        <w:t>【保険料】</w:t>
      </w:r>
    </w:p>
    <w:p w:rsidR="001D4783" w:rsidRPr="001D4783" w:rsidRDefault="001D4783" w:rsidP="000B4B65">
      <w:pPr>
        <w:spacing w:line="0" w:lineRule="atLeast"/>
        <w:ind w:firstLineChars="100" w:firstLine="40"/>
        <w:rPr>
          <w:rFonts w:ascii="HG丸ｺﾞｼｯｸM-PRO" w:eastAsia="HG丸ｺﾞｼｯｸM-PRO" w:hAnsi="HG丸ｺﾞｼｯｸM-PRO"/>
          <w:b/>
          <w:sz w:val="4"/>
        </w:rPr>
      </w:pPr>
    </w:p>
    <w:p w:rsidR="007C639E" w:rsidRPr="00397A31" w:rsidRDefault="000B4B65" w:rsidP="001D4783">
      <w:pPr>
        <w:spacing w:line="0" w:lineRule="atLeast"/>
        <w:rPr>
          <w:rFonts w:ascii="HG丸ｺﾞｼｯｸM-PRO" w:eastAsia="HG丸ｺﾞｼｯｸM-PRO" w:hAnsi="HG丸ｺﾞｼｯｸM-PRO"/>
          <w:b/>
          <w:sz w:val="6"/>
        </w:rPr>
      </w:pPr>
      <w:r w:rsidRPr="000B4B65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5F3DF0EA" wp14:editId="66501CCB">
            <wp:simplePos x="0" y="0"/>
            <wp:positionH relativeFrom="column">
              <wp:posOffset>86264</wp:posOffset>
            </wp:positionH>
            <wp:positionV relativeFrom="paragraph">
              <wp:posOffset>40209</wp:posOffset>
            </wp:positionV>
            <wp:extent cx="3321170" cy="36058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504" cy="361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83"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841DC" wp14:editId="31233A9D">
                <wp:simplePos x="0" y="0"/>
                <wp:positionH relativeFrom="column">
                  <wp:posOffset>3588529</wp:posOffset>
                </wp:positionH>
                <wp:positionV relativeFrom="paragraph">
                  <wp:posOffset>1083310</wp:posOffset>
                </wp:positionV>
                <wp:extent cx="3181937" cy="2794959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37" cy="2794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D00" w:rsidRPr="00440F25" w:rsidRDefault="00423FAC" w:rsidP="003148F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F6A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  <w:szCs w:val="20"/>
                                <w:highlight w:val="yellow"/>
                              </w:rPr>
                              <w:t>入学した直後</w:t>
                            </w:r>
                            <w:r w:rsidR="006C0093" w:rsidRPr="00440F2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に，</w:t>
                            </w:r>
                            <w:r w:rsidR="005F6A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ゆうちょ銀行</w:t>
                            </w:r>
                            <w:r w:rsidR="00204D0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で</w:t>
                            </w:r>
                            <w:r w:rsidR="006C0093" w:rsidRPr="00440F2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この保</w:t>
                            </w:r>
                            <w:r w:rsidR="006C0093" w:rsidRPr="004071F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険</w:t>
                            </w:r>
                            <w:r w:rsidR="00204D00" w:rsidRPr="004071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料</w:t>
                            </w:r>
                            <w:r w:rsidR="00204D00" w:rsidRPr="00204D0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の振込を完了させてください。</w:t>
                            </w:r>
                            <w:r w:rsidR="003148F3" w:rsidRPr="003148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完了後は領収書のコピーを所属の学生支援室または学生プラザ３階の保険担当窓口に提出してください。</w:t>
                            </w:r>
                          </w:p>
                          <w:p w:rsidR="005416A6" w:rsidRDefault="005416A6" w:rsidP="003148F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440F25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加入の手続きは，所定の振込用紙を使用してください。</w:t>
                            </w:r>
                            <w:r w:rsidR="00210E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保険料は，別紙の保険料表を確認してください。</w:t>
                            </w:r>
                          </w:p>
                          <w:p w:rsidR="00210E31" w:rsidRPr="00210E31" w:rsidRDefault="00210E31" w:rsidP="003148F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0E31" w:rsidRDefault="00210E31" w:rsidP="00714D74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210E31" w:rsidRDefault="00210E31" w:rsidP="00714D74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210E31" w:rsidRDefault="00210E31" w:rsidP="00714D74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210E31" w:rsidRDefault="00210E31" w:rsidP="00714D74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210E31" w:rsidRDefault="00210E31" w:rsidP="00714D74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210E31" w:rsidRDefault="00210E31" w:rsidP="00714D74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210E31" w:rsidRDefault="00210E31" w:rsidP="00714D74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5416A6" w:rsidRPr="00714D74" w:rsidRDefault="005416A6" w:rsidP="00714D74">
                            <w:pPr>
                              <w:spacing w:line="0" w:lineRule="atLeast"/>
                              <w:ind w:firstLineChars="2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14D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CC5CC3" w:rsidRPr="00714D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お問い合わせ先</w:t>
                            </w:r>
                            <w:r w:rsidRPr="00714D74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174C99" w:rsidRPr="00714D74" w:rsidRDefault="005416A6" w:rsidP="00714D74">
                            <w:pPr>
                              <w:spacing w:line="0" w:lineRule="atLeast"/>
                              <w:ind w:firstLineChars="400" w:firstLine="64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14D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広島大学　教育室教育部学生生活支援グループ　</w:t>
                            </w:r>
                          </w:p>
                          <w:p w:rsidR="005416A6" w:rsidRPr="00714D74" w:rsidRDefault="005416A6" w:rsidP="00714D74">
                            <w:pPr>
                              <w:spacing w:line="0" w:lineRule="atLeast"/>
                              <w:ind w:firstLineChars="400" w:firstLine="64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14D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学生保険担当</w:t>
                            </w:r>
                            <w:r w:rsidR="00174C99" w:rsidRPr="00714D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14D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℡082-424-6166</w:t>
                            </w:r>
                            <w:r w:rsidR="00174C99" w:rsidRPr="00714D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(平日9:00～17:00)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41DC" id="正方形/長方形 8" o:spid="_x0000_s1029" style="position:absolute;left:0;text-align:left;margin-left:282.55pt;margin-top:85.3pt;width:250.55pt;height:2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" filled="f" stroked="f" strokeweight="2pt">
                <v:textbox>
                  <w:txbxContent>
                    <w:p w:rsidR="00204D00" w:rsidRPr="00440F25" w:rsidRDefault="00423FAC" w:rsidP="003148F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F6AB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  <w:szCs w:val="20"/>
                          <w:highlight w:val="yellow"/>
                        </w:rPr>
                        <w:t>入学した直後</w:t>
                      </w:r>
                      <w:r w:rsidR="006C0093" w:rsidRPr="00440F2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に，</w:t>
                      </w:r>
                      <w:r w:rsidR="005F6AB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ゆうちょ銀行</w:t>
                      </w:r>
                      <w:r w:rsidR="00204D0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で</w:t>
                      </w:r>
                      <w:r w:rsidR="006C0093" w:rsidRPr="00440F2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この保</w:t>
                      </w:r>
                      <w:r w:rsidR="006C0093" w:rsidRPr="004071F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険</w:t>
                      </w:r>
                      <w:r w:rsidR="00204D00" w:rsidRPr="004071F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料</w:t>
                      </w:r>
                      <w:r w:rsidR="00204D00" w:rsidRPr="00204D0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の振込を完了させてください。</w:t>
                      </w:r>
                      <w:r w:rsidR="003148F3" w:rsidRPr="003148F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完了後は領収書のコピーを所属の学生支援室または学生プラザ３階の保険担当窓口に提出してください。</w:t>
                      </w:r>
                    </w:p>
                    <w:p w:rsidR="005416A6" w:rsidRDefault="005416A6" w:rsidP="003148F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440F25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加入の手続きは，所定の振込用紙を使用してください。</w:t>
                      </w:r>
                      <w:r w:rsidR="00210E3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保険料は，別紙の保険料表を確認してください。</w:t>
                      </w:r>
                    </w:p>
                    <w:p w:rsidR="00210E31" w:rsidRPr="00210E31" w:rsidRDefault="00210E31" w:rsidP="003148F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210E31" w:rsidRDefault="00210E31" w:rsidP="00714D74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210E31" w:rsidRDefault="00210E31" w:rsidP="00714D74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210E31" w:rsidRDefault="00210E31" w:rsidP="00714D74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210E31" w:rsidRDefault="00210E31" w:rsidP="00714D74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210E31" w:rsidRDefault="00210E31" w:rsidP="00714D74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210E31" w:rsidRDefault="00210E31" w:rsidP="00714D74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210E31" w:rsidRDefault="00210E31" w:rsidP="00714D74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5416A6" w:rsidRPr="00714D74" w:rsidRDefault="005416A6" w:rsidP="00714D74">
                      <w:pPr>
                        <w:spacing w:line="0" w:lineRule="atLeast"/>
                        <w:ind w:firstLineChars="200" w:firstLine="32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14D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【</w:t>
                      </w:r>
                      <w:r w:rsidR="00CC5CC3" w:rsidRPr="00714D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お問い合わせ先</w:t>
                      </w:r>
                      <w:r w:rsidRPr="00714D74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】</w:t>
                      </w:r>
                    </w:p>
                    <w:p w:rsidR="00174C99" w:rsidRPr="00714D74" w:rsidRDefault="005416A6" w:rsidP="00714D74">
                      <w:pPr>
                        <w:spacing w:line="0" w:lineRule="atLeast"/>
                        <w:ind w:firstLineChars="400" w:firstLine="64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14D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広島大学　教育室教育部学生生活支援グループ　</w:t>
                      </w:r>
                    </w:p>
                    <w:p w:rsidR="005416A6" w:rsidRPr="00714D74" w:rsidRDefault="005416A6" w:rsidP="00714D74">
                      <w:pPr>
                        <w:spacing w:line="0" w:lineRule="atLeast"/>
                        <w:ind w:firstLineChars="400" w:firstLine="64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14D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学生保険担当</w:t>
                      </w:r>
                      <w:r w:rsidR="00174C99" w:rsidRPr="00714D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714D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℡082-424-6166</w:t>
                      </w:r>
                      <w:r w:rsidR="00174C99" w:rsidRPr="00714D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(平日9:00～17:00)</w:t>
                      </w:r>
                    </w:p>
                  </w:txbxContent>
                </v:textbox>
              </v:rect>
            </w:pict>
          </mc:Fallback>
        </mc:AlternateContent>
      </w:r>
      <w:r w:rsidR="001E5F4F"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sectPr w:rsidR="007C639E" w:rsidRPr="00397A31" w:rsidSect="007C63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D6" w:rsidRDefault="00B37AD6" w:rsidP="0032375D">
      <w:r>
        <w:separator/>
      </w:r>
    </w:p>
  </w:endnote>
  <w:endnote w:type="continuationSeparator" w:id="0">
    <w:p w:rsidR="00B37AD6" w:rsidRDefault="00B37AD6" w:rsidP="0032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D6" w:rsidRDefault="00B37AD6" w:rsidP="0032375D">
      <w:r>
        <w:separator/>
      </w:r>
    </w:p>
  </w:footnote>
  <w:footnote w:type="continuationSeparator" w:id="0">
    <w:p w:rsidR="00B37AD6" w:rsidRDefault="00B37AD6" w:rsidP="0032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9E"/>
    <w:rsid w:val="000144B4"/>
    <w:rsid w:val="000962A2"/>
    <w:rsid w:val="000B4B65"/>
    <w:rsid w:val="000D69AA"/>
    <w:rsid w:val="000F03E3"/>
    <w:rsid w:val="00113C92"/>
    <w:rsid w:val="00174506"/>
    <w:rsid w:val="00174C99"/>
    <w:rsid w:val="00194306"/>
    <w:rsid w:val="001A52BE"/>
    <w:rsid w:val="001C34B6"/>
    <w:rsid w:val="001D4783"/>
    <w:rsid w:val="001E5F4F"/>
    <w:rsid w:val="00204D00"/>
    <w:rsid w:val="002102EA"/>
    <w:rsid w:val="00210E31"/>
    <w:rsid w:val="00227639"/>
    <w:rsid w:val="0024133F"/>
    <w:rsid w:val="002F010A"/>
    <w:rsid w:val="00301E44"/>
    <w:rsid w:val="003148F3"/>
    <w:rsid w:val="0032375D"/>
    <w:rsid w:val="0033453C"/>
    <w:rsid w:val="00392FB8"/>
    <w:rsid w:val="00394A67"/>
    <w:rsid w:val="00397A31"/>
    <w:rsid w:val="003F69C3"/>
    <w:rsid w:val="004071FA"/>
    <w:rsid w:val="00411F3F"/>
    <w:rsid w:val="00423FAC"/>
    <w:rsid w:val="00440F25"/>
    <w:rsid w:val="005416A6"/>
    <w:rsid w:val="005433C7"/>
    <w:rsid w:val="005F6ABF"/>
    <w:rsid w:val="00635AC2"/>
    <w:rsid w:val="006853F2"/>
    <w:rsid w:val="006C0093"/>
    <w:rsid w:val="00714D74"/>
    <w:rsid w:val="00717484"/>
    <w:rsid w:val="00750226"/>
    <w:rsid w:val="00773AEC"/>
    <w:rsid w:val="0078086F"/>
    <w:rsid w:val="007C639E"/>
    <w:rsid w:val="00884ADB"/>
    <w:rsid w:val="009638FF"/>
    <w:rsid w:val="009F79B3"/>
    <w:rsid w:val="00A52C6E"/>
    <w:rsid w:val="00A92133"/>
    <w:rsid w:val="00A96BD6"/>
    <w:rsid w:val="00AA561C"/>
    <w:rsid w:val="00AB0BD4"/>
    <w:rsid w:val="00B160A0"/>
    <w:rsid w:val="00B37AD6"/>
    <w:rsid w:val="00C05E5D"/>
    <w:rsid w:val="00CC5CC3"/>
    <w:rsid w:val="00D420CA"/>
    <w:rsid w:val="00D90B1C"/>
    <w:rsid w:val="00DC0EC3"/>
    <w:rsid w:val="00F6319D"/>
    <w:rsid w:val="00F71996"/>
    <w:rsid w:val="00F80011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05E9B2-50E7-4C11-8D35-9C62C38B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63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75D"/>
  </w:style>
  <w:style w:type="paragraph" w:styleId="a7">
    <w:name w:val="footer"/>
    <w:basedOn w:val="a"/>
    <w:link w:val="a8"/>
    <w:uiPriority w:val="99"/>
    <w:unhideWhenUsed/>
    <w:rsid w:val="00323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4197-4774-48F1-B3B7-3BF6AA34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今原　裕子</cp:lastModifiedBy>
  <cp:revision>2</cp:revision>
  <cp:lastPrinted>2018-09-14T06:10:00Z</cp:lastPrinted>
  <dcterms:created xsi:type="dcterms:W3CDTF">2021-05-17T02:04:00Z</dcterms:created>
  <dcterms:modified xsi:type="dcterms:W3CDTF">2021-05-17T02:04:00Z</dcterms:modified>
</cp:coreProperties>
</file>